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D93D3" w14:textId="3C3C0601" w:rsidR="0062247A" w:rsidRDefault="00DD3DAF">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364182" w:rsidRPr="00364182">
        <w:rPr>
          <w:rFonts w:eastAsia="宋体"/>
          <w:lang w:val="en-US" w:eastAsia="zh-CN"/>
        </w:rPr>
        <w:t>R3-245677</w:t>
      </w:r>
      <w:bookmarkStart w:id="4" w:name="_GoBack"/>
      <w:bookmarkEnd w:id="4"/>
    </w:p>
    <w:p w14:paraId="180CE6C3" w14:textId="77777777" w:rsidR="0062247A" w:rsidRDefault="00DD3DAF">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14:paraId="41FD89E7" w14:textId="77777777" w:rsidR="0062247A" w:rsidRDefault="0062247A">
      <w:pPr>
        <w:pStyle w:val="CRCoverPage"/>
        <w:tabs>
          <w:tab w:val="right" w:pos="9639"/>
        </w:tabs>
        <w:spacing w:after="0"/>
        <w:rPr>
          <w:b/>
          <w:sz w:val="24"/>
        </w:rPr>
      </w:pPr>
    </w:p>
    <w:p w14:paraId="36A02C33" w14:textId="77777777"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F82B80">
        <w:rPr>
          <w:rFonts w:ascii="Arial" w:hAnsi="Arial"/>
          <w:sz w:val="24"/>
          <w:lang w:eastAsia="zh-CN"/>
        </w:rPr>
        <w:t xml:space="preserve">Response to </w:t>
      </w:r>
      <w:r w:rsidR="00CE47EF" w:rsidRPr="00CE47EF">
        <w:rPr>
          <w:rFonts w:ascii="Arial" w:hAnsi="Arial"/>
          <w:sz w:val="24"/>
          <w:lang w:eastAsia="zh-CN"/>
        </w:rPr>
        <w:t>R3-245065</w:t>
      </w:r>
      <w:r w:rsidR="00CE47EF">
        <w:rPr>
          <w:rFonts w:ascii="Arial" w:hAnsi="Arial"/>
          <w:sz w:val="24"/>
          <w:lang w:eastAsia="zh-CN"/>
        </w:rPr>
        <w:t xml:space="preserve">, </w:t>
      </w:r>
      <w:r w:rsidR="00CE47EF" w:rsidRPr="00CE47EF">
        <w:rPr>
          <w:rFonts w:ascii="Arial" w:hAnsi="Arial"/>
          <w:sz w:val="24"/>
          <w:lang w:eastAsia="zh-CN"/>
        </w:rPr>
        <w:t>R3-245319</w:t>
      </w:r>
      <w:r w:rsidR="00CE47EF">
        <w:rPr>
          <w:rFonts w:ascii="Arial" w:hAnsi="Arial"/>
          <w:sz w:val="24"/>
          <w:lang w:eastAsia="zh-CN"/>
        </w:rPr>
        <w:t xml:space="preserve"> and </w:t>
      </w:r>
      <w:r w:rsidR="00CE47EF" w:rsidRPr="00CE47EF">
        <w:rPr>
          <w:rFonts w:ascii="Arial" w:hAnsi="Arial"/>
          <w:sz w:val="24"/>
          <w:lang w:eastAsia="zh-CN"/>
        </w:rPr>
        <w:t>R3-245591</w:t>
      </w:r>
    </w:p>
    <w:p w14:paraId="39CC6CBB" w14:textId="77777777"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14:paraId="7274115B" w14:textId="77777777" w:rsidR="0062247A" w:rsidRDefault="00F326AD">
      <w:pPr>
        <w:tabs>
          <w:tab w:val="left" w:pos="1985"/>
        </w:tabs>
        <w:rPr>
          <w:rStyle w:val="af3"/>
        </w:rPr>
      </w:pPr>
      <w:r>
        <w:rPr>
          <w:rStyle w:val="af3"/>
        </w:rPr>
        <w:t>Agenda item:</w:t>
      </w:r>
      <w:r>
        <w:rPr>
          <w:rStyle w:val="af3"/>
        </w:rPr>
        <w:tab/>
        <w:t>8.3</w:t>
      </w:r>
    </w:p>
    <w:p w14:paraId="69CABE93" w14:textId="77777777"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14:paraId="21FE0A9C" w14:textId="77777777" w:rsidR="0062247A" w:rsidRDefault="00DD3DAF">
      <w:pPr>
        <w:pStyle w:val="1"/>
        <w:numPr>
          <w:ilvl w:val="0"/>
          <w:numId w:val="3"/>
        </w:numPr>
        <w:rPr>
          <w:lang w:eastAsia="zh-CN"/>
        </w:rPr>
      </w:pPr>
      <w:r>
        <w:rPr>
          <w:lang w:eastAsia="zh-CN"/>
        </w:rPr>
        <w:t>Introduction</w:t>
      </w:r>
    </w:p>
    <w:p w14:paraId="29E9CA28" w14:textId="77777777" w:rsidR="0062247A" w:rsidRDefault="00DD3DAF">
      <w:pPr>
        <w:rPr>
          <w:lang w:eastAsia="zh-CN"/>
        </w:rPr>
      </w:pPr>
      <w:r>
        <w:rPr>
          <w:lang w:eastAsia="zh-CN"/>
        </w:rPr>
        <w:t>In the RAN2 #127, RAN2 agreed to send a</w:t>
      </w:r>
      <w:r>
        <w:rPr>
          <w:rFonts w:hint="eastAsia"/>
          <w:lang w:eastAsia="zh-CN"/>
        </w:rPr>
        <w:t xml:space="preserve"> </w:t>
      </w:r>
      <w:r>
        <w:rPr>
          <w:lang w:eastAsia="zh-CN"/>
        </w:rPr>
        <w:t>reply LS R2-2407816</w:t>
      </w:r>
      <w:r w:rsidR="0034557E">
        <w:rPr>
          <w:lang w:eastAsia="zh-CN"/>
        </w:rPr>
        <w:t>/</w:t>
      </w:r>
      <w:r w:rsidR="0034557E" w:rsidRPr="0034557E">
        <w:rPr>
          <w:lang w:eastAsia="zh-CN"/>
        </w:rPr>
        <w:t>R3-245012</w:t>
      </w:r>
      <w:r>
        <w:rPr>
          <w:lang w:eastAsia="zh-CN"/>
        </w:rPr>
        <w:t xml:space="preserve"> to RAN3, as below.</w:t>
      </w:r>
    </w:p>
    <w:tbl>
      <w:tblPr>
        <w:tblStyle w:val="ad"/>
        <w:tblW w:w="0" w:type="auto"/>
        <w:tblInd w:w="279" w:type="dxa"/>
        <w:tblLook w:val="04A0" w:firstRow="1" w:lastRow="0" w:firstColumn="1" w:lastColumn="0" w:noHBand="0" w:noVBand="1"/>
      </w:tblPr>
      <w:tblGrid>
        <w:gridCol w:w="9350"/>
      </w:tblGrid>
      <w:tr w:rsidR="0062247A" w14:paraId="5870E5B6" w14:textId="77777777">
        <w:tc>
          <w:tcPr>
            <w:tcW w:w="9350" w:type="dxa"/>
          </w:tcPr>
          <w:p w14:paraId="08FD1EF3" w14:textId="77777777" w:rsidR="0062247A" w:rsidRDefault="00DD3DAF">
            <w:pPr>
              <w:rPr>
                <w:rFonts w:ascii="Arial" w:hAnsi="Arial" w:cs="Arial"/>
                <w:b/>
                <w:sz w:val="18"/>
                <w:u w:val="single"/>
              </w:rPr>
            </w:pPr>
            <w:r>
              <w:rPr>
                <w:rFonts w:ascii="Arial" w:hAnsi="Arial" w:cs="Arial"/>
                <w:b/>
                <w:sz w:val="18"/>
                <w:u w:val="single"/>
              </w:rPr>
              <w:t>R2-2407816  Reply LS on SDT signalling optimization for partial context transfer</w:t>
            </w:r>
          </w:p>
          <w:p w14:paraId="71990F84" w14:textId="77777777" w:rsidR="0062247A" w:rsidRDefault="00DD3DAF">
            <w:pPr>
              <w:spacing w:after="120"/>
              <w:rPr>
                <w:rFonts w:ascii="Arial" w:hAnsi="Arial" w:cs="Arial"/>
                <w:b/>
                <w:sz w:val="18"/>
              </w:rPr>
            </w:pPr>
            <w:r>
              <w:rPr>
                <w:rFonts w:ascii="Arial" w:hAnsi="Arial" w:cs="Arial"/>
                <w:b/>
                <w:sz w:val="18"/>
              </w:rPr>
              <w:t>1. Overall Description:</w:t>
            </w:r>
          </w:p>
          <w:p w14:paraId="17F5207C" w14:textId="77777777" w:rsidR="0062247A" w:rsidRDefault="00DD3DAF">
            <w:pPr>
              <w:jc w:val="both"/>
              <w:rPr>
                <w:rFonts w:ascii="Arial" w:hAnsi="Arial" w:cs="Arial"/>
                <w:lang w:eastAsia="zh-CN"/>
              </w:rPr>
            </w:pPr>
            <w:r>
              <w:rPr>
                <w:rFonts w:ascii="Arial" w:hAnsi="Arial" w:cs="Arial"/>
                <w:lang w:eastAsia="zh-CN"/>
              </w:rPr>
              <w:t xml:space="preserve">RAN2 would like to thank RAN3 for the reply LS on SDT signalling optimization for partial context transfer in </w:t>
            </w:r>
            <w:r>
              <w:rPr>
                <w:rFonts w:ascii="Arial" w:hAnsi="Arial" w:cs="Arial"/>
                <w:bCs/>
              </w:rPr>
              <w:t>R2-2404123 (R3-242198)</w:t>
            </w:r>
            <w:r>
              <w:rPr>
                <w:rFonts w:ascii="Arial" w:hAnsi="Arial" w:cs="Arial"/>
                <w:lang w:eastAsia="zh-CN"/>
              </w:rPr>
              <w:t xml:space="preserve">. </w:t>
            </w:r>
          </w:p>
          <w:p w14:paraId="31EBED52" w14:textId="77777777" w:rsidR="0062247A" w:rsidRDefault="00DD3DAF">
            <w:pPr>
              <w:jc w:val="both"/>
              <w:rPr>
                <w:rFonts w:ascii="Arial" w:hAnsi="Arial" w:cs="Arial"/>
                <w:lang w:eastAsia="zh-CN"/>
              </w:rPr>
            </w:pPr>
            <w:r>
              <w:rPr>
                <w:rFonts w:ascii="Arial" w:hAnsi="Arial" w:cs="Arial"/>
                <w:lang w:eastAsia="zh-CN"/>
              </w:rPr>
              <w:t xml:space="preserve">With regards to the network-based solution discussed in RAN3, RAN2 would like to inform RAN3 that: </w:t>
            </w:r>
          </w:p>
          <w:p w14:paraId="42FC2613" w14:textId="77777777" w:rsidR="0062247A" w:rsidRDefault="00DD3DAF">
            <w:pPr>
              <w:pStyle w:val="af4"/>
              <w:numPr>
                <w:ilvl w:val="0"/>
                <w:numId w:val="4"/>
              </w:numPr>
              <w:ind w:firstLineChars="0"/>
              <w:contextualSpacing/>
              <w:rPr>
                <w:rFonts w:ascii="Arial" w:hAnsi="Arial" w:cs="Arial"/>
                <w:lang w:eastAsia="zh-CN"/>
              </w:rPr>
            </w:pPr>
            <w:r>
              <w:rPr>
                <w:rFonts w:ascii="Arial" w:hAnsi="Arial" w:cs="Arial"/>
                <w:lang w:eastAsia="zh-CN"/>
              </w:rPr>
              <w:t xml:space="preserve">If RRCSetup is received during SDT, the UE will discard any pending UL data and set up a new RRC Connection. Thus, the pending UL data will be lost.  </w:t>
            </w:r>
          </w:p>
          <w:p w14:paraId="5E4D8516" w14:textId="77777777" w:rsidR="0062247A" w:rsidRDefault="00DD3DAF">
            <w:pPr>
              <w:pStyle w:val="af4"/>
              <w:numPr>
                <w:ilvl w:val="0"/>
                <w:numId w:val="4"/>
              </w:numPr>
              <w:ind w:firstLineChars="0"/>
              <w:contextualSpacing/>
              <w:jc w:val="both"/>
              <w:rPr>
                <w:rFonts w:ascii="Arial" w:hAnsi="Arial" w:cs="Arial"/>
                <w:lang w:eastAsia="zh-CN"/>
              </w:rPr>
            </w:pPr>
            <w:r>
              <w:rPr>
                <w:rFonts w:ascii="Arial" w:hAnsi="Arial" w:cs="Arial"/>
                <w:lang w:eastAsia="zh-CN"/>
              </w:rPr>
              <w:t>If RRCSetup is received during SDT, the UE will discard the current INACTIVE AS context and AS security context which requires RRC establishment related signalling to establish AS context and AS security context again</w:t>
            </w:r>
          </w:p>
          <w:p w14:paraId="5EF78331" w14:textId="77777777" w:rsidR="0062247A" w:rsidRDefault="00DD3DAF">
            <w:pPr>
              <w:jc w:val="both"/>
              <w:rPr>
                <w:lang w:eastAsia="zh-CN"/>
              </w:rPr>
            </w:pPr>
            <w:r>
              <w:rPr>
                <w:rFonts w:ascii="Arial" w:hAnsi="Arial" w:cs="Arial"/>
                <w:lang w:eastAsia="zh-CN"/>
              </w:rPr>
              <w:t xml:space="preserve">In addition, RAN2 also discussed whether there is any issue if MAC is not reset upon receiving RRCSetup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 </w:t>
            </w:r>
          </w:p>
        </w:tc>
      </w:tr>
    </w:tbl>
    <w:p w14:paraId="7E295B11" w14:textId="77777777" w:rsidR="0062247A" w:rsidRDefault="0062247A">
      <w:pPr>
        <w:rPr>
          <w:lang w:eastAsia="zh-CN"/>
        </w:rPr>
      </w:pPr>
    </w:p>
    <w:p w14:paraId="1397A738" w14:textId="77777777" w:rsidR="0062247A" w:rsidRDefault="00DD3DAF">
      <w:r>
        <w:rPr>
          <w:rFonts w:hint="eastAsia"/>
          <w:lang w:eastAsia="zh-CN"/>
        </w:rPr>
        <w:t>M</w:t>
      </w:r>
      <w:r>
        <w:rPr>
          <w:lang w:eastAsia="zh-CN"/>
        </w:rPr>
        <w:t>eanwhile, for this topic, RAN2 also made the following agreement in their Chairman’s note.</w:t>
      </w:r>
    </w:p>
    <w:p w14:paraId="3BF6D58D" w14:textId="77777777" w:rsidR="0062247A" w:rsidRDefault="00DD3DAF">
      <w:pPr>
        <w:pStyle w:val="Doc-text2"/>
        <w:pBdr>
          <w:top w:val="single" w:sz="4" w:space="1" w:color="auto"/>
          <w:left w:val="single" w:sz="4" w:space="4" w:color="auto"/>
          <w:bottom w:val="single" w:sz="4" w:space="1" w:color="auto"/>
          <w:right w:val="single" w:sz="4" w:space="4" w:color="auto"/>
        </w:pBdr>
        <w:ind w:leftChars="129" w:left="621"/>
      </w:pPr>
      <w:r w:rsidRPr="004D74AA">
        <w:rPr>
          <w:b/>
          <w:highlight w:val="green"/>
        </w:rPr>
        <w:t>Agreements</w:t>
      </w:r>
      <w:r>
        <w:t xml:space="preserve"> on the LS in addition to what is already agreed in the LS from last meeting</w:t>
      </w:r>
    </w:p>
    <w:p w14:paraId="076B63A2" w14:textId="77777777" w:rsidR="0062247A" w:rsidRDefault="00DD3DAF">
      <w:pPr>
        <w:pStyle w:val="Doc-text2"/>
        <w:pBdr>
          <w:top w:val="single" w:sz="4" w:space="1" w:color="auto"/>
          <w:left w:val="single" w:sz="4" w:space="4" w:color="auto"/>
          <w:bottom w:val="single" w:sz="4" w:space="1" w:color="auto"/>
          <w:right w:val="single" w:sz="4" w:space="4" w:color="auto"/>
        </w:pBdr>
        <w:ind w:leftChars="129" w:left="621"/>
      </w:pPr>
      <w:r>
        <w:t>1</w:t>
      </w:r>
      <w:r>
        <w:tab/>
        <w:t xml:space="preserve">Acknowledge that there is an issue for the cases that there is some data in the buffer which causes dy-synch issues.  RAN2 discussed how to solve the issue and identified two possible ways to handle this: potentially a MAC reset may be needed or NW implementation can handle it.   If a MAC reset is needed, this would be a non-backward compatible change (i.e. not desirable), and some companies are not sure whether NW implementation can handle this issue. </w:t>
      </w:r>
    </w:p>
    <w:p w14:paraId="3DD9F66C" w14:textId="77777777" w:rsidR="0062247A" w:rsidRDefault="0062247A">
      <w:pPr>
        <w:rPr>
          <w:lang w:val="en-US" w:eastAsia="zh-CN"/>
        </w:rPr>
      </w:pPr>
    </w:p>
    <w:p w14:paraId="6DCF6C64" w14:textId="77777777" w:rsidR="0062247A" w:rsidRDefault="00DD3DAF">
      <w:pPr>
        <w:rPr>
          <w:lang w:eastAsia="zh-CN"/>
        </w:rPr>
      </w:pPr>
      <w:r>
        <w:rPr>
          <w:rFonts w:hint="eastAsia"/>
          <w:lang w:eastAsia="zh-CN"/>
        </w:rPr>
        <w:t>T</w:t>
      </w:r>
      <w:r>
        <w:rPr>
          <w:lang w:eastAsia="zh-CN"/>
        </w:rPr>
        <w:t xml:space="preserve">his paper </w:t>
      </w:r>
      <w:r w:rsidR="00DD2B6B">
        <w:rPr>
          <w:lang w:eastAsia="zh-CN"/>
        </w:rPr>
        <w:t>further pr</w:t>
      </w:r>
      <w:r w:rsidR="001B2960">
        <w:rPr>
          <w:lang w:eastAsia="zh-CN"/>
        </w:rPr>
        <w:t>ovides our views</w:t>
      </w:r>
      <w:r w:rsidR="004A5257">
        <w:rPr>
          <w:lang w:eastAsia="zh-CN"/>
        </w:rPr>
        <w:t xml:space="preserve"> on these </w:t>
      </w:r>
      <w:r w:rsidR="00DD2B6B">
        <w:rPr>
          <w:lang w:eastAsia="zh-CN"/>
        </w:rPr>
        <w:t>contributions</w:t>
      </w:r>
      <w:r w:rsidR="004A5257">
        <w:rPr>
          <w:lang w:eastAsia="zh-CN"/>
        </w:rPr>
        <w:t xml:space="preserve">, </w:t>
      </w:r>
      <w:r w:rsidR="004A5257" w:rsidRPr="004A5257">
        <w:rPr>
          <w:lang w:eastAsia="zh-CN"/>
        </w:rPr>
        <w:t>R3-245065, R3-245319 and R3-245591</w:t>
      </w:r>
      <w:r w:rsidR="004A5257">
        <w:rPr>
          <w:lang w:eastAsia="zh-CN"/>
        </w:rPr>
        <w:t>.</w:t>
      </w:r>
    </w:p>
    <w:p w14:paraId="497E2C64" w14:textId="77777777" w:rsidR="0062247A" w:rsidRDefault="00DD3DAF">
      <w:pPr>
        <w:pStyle w:val="1"/>
        <w:numPr>
          <w:ilvl w:val="0"/>
          <w:numId w:val="3"/>
        </w:numPr>
        <w:rPr>
          <w:lang w:eastAsia="zh-CN"/>
        </w:rPr>
      </w:pPr>
      <w:r>
        <w:rPr>
          <w:lang w:eastAsia="zh-CN"/>
        </w:rPr>
        <w:t>Discussion</w:t>
      </w:r>
    </w:p>
    <w:p w14:paraId="0879E01C" w14:textId="77777777" w:rsidR="0062247A" w:rsidRDefault="002B465B">
      <w:pPr>
        <w:pStyle w:val="2"/>
        <w:numPr>
          <w:ilvl w:val="1"/>
          <w:numId w:val="3"/>
        </w:numPr>
        <w:rPr>
          <w:lang w:eastAsia="zh-CN"/>
        </w:rPr>
      </w:pPr>
      <w:r>
        <w:rPr>
          <w:lang w:eastAsia="zh-CN"/>
        </w:rPr>
        <w:t>Overall procedure for network-based solution</w:t>
      </w:r>
    </w:p>
    <w:p w14:paraId="4697353D" w14:textId="77777777" w:rsidR="00AD2304" w:rsidRDefault="00AD2304" w:rsidP="005B5942">
      <w:pPr>
        <w:rPr>
          <w:lang w:eastAsia="zh-CN"/>
        </w:rPr>
      </w:pPr>
      <w:r>
        <w:rPr>
          <w:lang w:eastAsia="zh-CN"/>
        </w:rPr>
        <w:t>The network-based solution is similar to the existing procedure in TS38.300, as below.</w:t>
      </w:r>
    </w:p>
    <w:tbl>
      <w:tblPr>
        <w:tblStyle w:val="ad"/>
        <w:tblW w:w="0" w:type="auto"/>
        <w:tblLook w:val="04A0" w:firstRow="1" w:lastRow="0" w:firstColumn="1" w:lastColumn="0" w:noHBand="0" w:noVBand="1"/>
      </w:tblPr>
      <w:tblGrid>
        <w:gridCol w:w="9629"/>
      </w:tblGrid>
      <w:tr w:rsidR="004B2026" w14:paraId="521007F3" w14:textId="77777777" w:rsidTr="004B2026">
        <w:tc>
          <w:tcPr>
            <w:tcW w:w="9629" w:type="dxa"/>
          </w:tcPr>
          <w:p w14:paraId="31E23F4D" w14:textId="77777777" w:rsidR="004B2026" w:rsidRDefault="004B2026">
            <w:pPr>
              <w:rPr>
                <w:b/>
                <w:shd w:val="pct15" w:color="auto" w:fill="FFFFFF"/>
                <w:lang w:eastAsia="zh-CN"/>
              </w:rPr>
            </w:pPr>
            <w:r w:rsidRPr="007F137B">
              <w:rPr>
                <w:b/>
                <w:shd w:val="pct15" w:color="auto" w:fill="FFFFFF"/>
                <w:lang w:eastAsia="zh-CN"/>
              </w:rPr>
              <w:t>[</w:t>
            </w:r>
            <w:r w:rsidRPr="007F137B">
              <w:rPr>
                <w:rFonts w:hint="eastAsia"/>
                <w:b/>
                <w:shd w:val="pct15" w:color="auto" w:fill="FFFFFF"/>
                <w:lang w:eastAsia="zh-CN"/>
              </w:rPr>
              <w:t>T</w:t>
            </w:r>
            <w:r w:rsidRPr="007F137B">
              <w:rPr>
                <w:b/>
                <w:shd w:val="pct15" w:color="auto" w:fill="FFFFFF"/>
                <w:lang w:eastAsia="zh-CN"/>
              </w:rPr>
              <w:t>S 38.300]</w:t>
            </w:r>
          </w:p>
          <w:p w14:paraId="4FA33427" w14:textId="77777777" w:rsidR="00AA3077" w:rsidRPr="00296CF8" w:rsidRDefault="00AA3077" w:rsidP="00AA3077">
            <w:r w:rsidRPr="00296CF8">
              <w:lastRenderedPageBreak/>
              <w:t>The following figure describes the UE triggered transition from RRC_INACTIVE to RRC_CONNECTED in case of UE context retrieval failure:</w:t>
            </w:r>
          </w:p>
          <w:p w14:paraId="4314AB70" w14:textId="77777777" w:rsidR="00AA3077" w:rsidRPr="00296CF8" w:rsidRDefault="00AA3077" w:rsidP="00AA3077">
            <w:pPr>
              <w:pStyle w:val="TH"/>
              <w:rPr>
                <w:noProof/>
              </w:rPr>
            </w:pPr>
            <w:r w:rsidRPr="00296CF8">
              <w:rPr>
                <w:noProof/>
              </w:rPr>
              <w:object w:dxaOrig="10545" w:dyaOrig="4890" w14:anchorId="673FE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184.3pt" o:ole="">
                  <v:imagedata r:id="rId9" o:title=""/>
                </v:shape>
                <o:OLEObject Type="Embed" ProgID="Mscgen.Chart" ShapeID="_x0000_i1025" DrawAspect="Content" ObjectID="_1789988854" r:id="rId10"/>
              </w:object>
            </w:r>
          </w:p>
          <w:p w14:paraId="0B01B76A" w14:textId="77777777" w:rsidR="00AA3077" w:rsidRPr="00296CF8" w:rsidRDefault="00AA3077" w:rsidP="00AA3077">
            <w:pPr>
              <w:pStyle w:val="TF"/>
            </w:pPr>
            <w:r w:rsidRPr="00296CF8">
              <w:t>Figure 9.2.2.4.1-2: UE triggered transition from RRC_INACTIVE to RRC_CONNECTED</w:t>
            </w:r>
            <w:r w:rsidRPr="00296CF8">
              <w:br/>
              <w:t>(UE context retrieval failure)</w:t>
            </w:r>
          </w:p>
          <w:p w14:paraId="5BE61B2C" w14:textId="77777777" w:rsidR="00AA3077" w:rsidRPr="00296CF8" w:rsidRDefault="00AA3077" w:rsidP="00AA3077">
            <w:pPr>
              <w:pStyle w:val="B1"/>
            </w:pPr>
            <w:r w:rsidRPr="00296CF8">
              <w:t>1.</w:t>
            </w:r>
            <w:r w:rsidRPr="00296CF8">
              <w:tab/>
              <w:t>The UE resumes from RRC_INACTIVE, providing the I-RNTI, allocated by the last serving gNB.</w:t>
            </w:r>
          </w:p>
          <w:p w14:paraId="25AD53A2" w14:textId="77777777" w:rsidR="00AA3077" w:rsidRPr="00296CF8" w:rsidRDefault="00AA3077" w:rsidP="00AA3077">
            <w:pPr>
              <w:pStyle w:val="B1"/>
            </w:pPr>
            <w:r w:rsidRPr="00296CF8">
              <w:t>2.</w:t>
            </w:r>
            <w:r w:rsidRPr="00296CF8">
              <w:tab/>
              <w:t>The gNB, if able to resolve the gNB identity contained in the I-RNTI, requests the last serving gNB to provide UE Context data.</w:t>
            </w:r>
          </w:p>
          <w:p w14:paraId="056E2FDE" w14:textId="77777777" w:rsidR="00AA3077" w:rsidRPr="00296CF8" w:rsidRDefault="00AA3077" w:rsidP="00AA3077">
            <w:pPr>
              <w:pStyle w:val="B1"/>
            </w:pPr>
            <w:r w:rsidRPr="00296CF8">
              <w:t>3.</w:t>
            </w:r>
            <w:r w:rsidRPr="00296CF8">
              <w:tab/>
              <w:t>The last serving gNB cannot retrieve or verify the UE context data.</w:t>
            </w:r>
          </w:p>
          <w:p w14:paraId="6F2F0C18" w14:textId="77777777" w:rsidR="00AA3077" w:rsidRPr="00296CF8" w:rsidRDefault="00AA3077" w:rsidP="00AA3077">
            <w:pPr>
              <w:pStyle w:val="B1"/>
            </w:pPr>
            <w:r w:rsidRPr="00296CF8">
              <w:t>4.</w:t>
            </w:r>
            <w:r w:rsidRPr="00296CF8">
              <w:tab/>
              <w:t>The last serving gNB indicates the failure to the gNB.</w:t>
            </w:r>
          </w:p>
          <w:p w14:paraId="7AEFFA9D" w14:textId="77777777" w:rsidR="00AA3077" w:rsidRPr="00296CF8" w:rsidRDefault="00AA3077" w:rsidP="00AA3077">
            <w:pPr>
              <w:pStyle w:val="B1"/>
            </w:pPr>
            <w:r w:rsidRPr="00296CF8">
              <w:t>5.</w:t>
            </w:r>
            <w:r w:rsidRPr="00296CF8">
              <w:tab/>
              <w:t xml:space="preserve">The gNB </w:t>
            </w:r>
            <w:r w:rsidRPr="00AD2304">
              <w:rPr>
                <w:highlight w:val="yellow"/>
              </w:rPr>
              <w:t xml:space="preserve">performs a fallback to establish a new RRC connection by sending </w:t>
            </w:r>
            <w:r w:rsidRPr="00AD2304">
              <w:rPr>
                <w:i/>
                <w:highlight w:val="yellow"/>
              </w:rPr>
              <w:t>RRCSetup</w:t>
            </w:r>
            <w:r w:rsidRPr="00AD2304">
              <w:rPr>
                <w:highlight w:val="yellow"/>
              </w:rPr>
              <w:t>.</w:t>
            </w:r>
          </w:p>
          <w:p w14:paraId="636E49A7" w14:textId="77777777" w:rsidR="00AA3077" w:rsidRPr="00296CF8" w:rsidRDefault="00AA3077" w:rsidP="00AA3077">
            <w:pPr>
              <w:pStyle w:val="B1"/>
            </w:pPr>
            <w:r w:rsidRPr="00296CF8">
              <w:t>6.</w:t>
            </w:r>
            <w:r w:rsidRPr="00296CF8">
              <w:tab/>
            </w:r>
            <w:r w:rsidRPr="00AA3077">
              <w:rPr>
                <w:highlight w:val="yellow"/>
              </w:rPr>
              <w:t>A new connection is setup as described in clause 9.2.1.3.</w:t>
            </w:r>
          </w:p>
          <w:p w14:paraId="190C65CF" w14:textId="77777777" w:rsidR="00AA3077" w:rsidRPr="00AA3077" w:rsidRDefault="00AA3077">
            <w:pPr>
              <w:rPr>
                <w:b/>
                <w:shd w:val="pct15" w:color="auto" w:fill="FFFFFF"/>
                <w:lang w:eastAsia="zh-CN"/>
              </w:rPr>
            </w:pPr>
          </w:p>
          <w:p w14:paraId="0BAA7D62" w14:textId="77777777" w:rsidR="004B2026" w:rsidRPr="00296CF8" w:rsidRDefault="004B2026" w:rsidP="004B2026">
            <w:pPr>
              <w:pStyle w:val="TH"/>
            </w:pPr>
            <w:r w:rsidRPr="00296CF8">
              <w:rPr>
                <w:rFonts w:eastAsia="Yu Mincho"/>
                <w:noProof/>
              </w:rPr>
              <w:object w:dxaOrig="9750" w:dyaOrig="10395" w14:anchorId="1A3EF693">
                <v:shape id="_x0000_i1026" type="#_x0000_t75" style="width:365.3pt;height:389.7pt" o:ole="">
                  <v:imagedata r:id="rId11" o:title=""/>
                </v:shape>
                <o:OLEObject Type="Embed" ProgID="Mscgen.Chart" ShapeID="_x0000_i1026" DrawAspect="Content" ObjectID="_1789988855" r:id="rId12"/>
              </w:object>
            </w:r>
          </w:p>
          <w:p w14:paraId="2698E182" w14:textId="77777777" w:rsidR="004B2026" w:rsidRPr="004B2026" w:rsidRDefault="004B2026" w:rsidP="004B2026">
            <w:pPr>
              <w:pStyle w:val="TF"/>
              <w:rPr>
                <w:lang w:eastAsia="zh-CN"/>
              </w:rPr>
            </w:pPr>
            <w:r w:rsidRPr="00296CF8">
              <w:t>Figure 9.2.1.3-1: UE triggered transition from RRC_IDLE to RRC_CONNECTED</w:t>
            </w:r>
          </w:p>
        </w:tc>
      </w:tr>
    </w:tbl>
    <w:p w14:paraId="4C0DD94E" w14:textId="77777777" w:rsidR="00AD2304" w:rsidRDefault="00AD2304" w:rsidP="00AD2304">
      <w:pPr>
        <w:rPr>
          <w:lang w:eastAsia="zh-CN"/>
        </w:rPr>
      </w:pPr>
    </w:p>
    <w:p w14:paraId="4A5671FB" w14:textId="77777777" w:rsidR="00AD2304" w:rsidRPr="00AD2304" w:rsidRDefault="00823A65" w:rsidP="00AD2304">
      <w:pPr>
        <w:rPr>
          <w:lang w:eastAsia="zh-CN"/>
        </w:rPr>
      </w:pPr>
      <w:r>
        <w:rPr>
          <w:rFonts w:hint="eastAsia"/>
          <w:lang w:eastAsia="zh-CN"/>
        </w:rPr>
        <w:t>B</w:t>
      </w:r>
      <w:r>
        <w:rPr>
          <w:lang w:eastAsia="zh-CN"/>
        </w:rPr>
        <w:t xml:space="preserve">ased on the submitted contributions, </w:t>
      </w:r>
      <w:r w:rsidR="00AD2304">
        <w:rPr>
          <w:lang w:eastAsia="zh-CN"/>
        </w:rPr>
        <w:t>we provide the overall procedure for 38.300 as below.</w:t>
      </w:r>
    </w:p>
    <w:p w14:paraId="715F928E" w14:textId="60C21103" w:rsidR="00AD2304" w:rsidRPr="002B465B" w:rsidRDefault="00FA5D2A" w:rsidP="00AD2304">
      <w:pPr>
        <w:pStyle w:val="TF"/>
        <w:overflowPunct w:val="0"/>
        <w:autoSpaceDE w:val="0"/>
        <w:autoSpaceDN w:val="0"/>
        <w:adjustRightInd w:val="0"/>
        <w:textAlignment w:val="baseline"/>
        <w:rPr>
          <w:rFonts w:eastAsia="Times New Roman"/>
          <w:lang w:eastAsia="zh-CN"/>
        </w:rPr>
      </w:pPr>
      <w:r>
        <w:object w:dxaOrig="12331" w:dyaOrig="11700" w14:anchorId="7533D6BD">
          <v:shape id="_x0000_i1027" type="#_x0000_t75" style="width:481.55pt;height:456.75pt" o:ole="">
            <v:imagedata r:id="rId13" o:title=""/>
          </v:shape>
          <o:OLEObject Type="Embed" ProgID="Visio.Drawing.15" ShapeID="_x0000_i1027" DrawAspect="Content" ObjectID="_1789988856" r:id="rId14"/>
        </w:object>
      </w:r>
    </w:p>
    <w:p w14:paraId="7A8652C2" w14:textId="77777777" w:rsidR="00AD2304" w:rsidRDefault="00AD2304" w:rsidP="00823A65">
      <w:pPr>
        <w:pStyle w:val="TF"/>
        <w:overflowPunct w:val="0"/>
        <w:autoSpaceDE w:val="0"/>
        <w:autoSpaceDN w:val="0"/>
        <w:adjustRightInd w:val="0"/>
        <w:textAlignment w:val="baseline"/>
        <w:rPr>
          <w:b w:val="0"/>
          <w:lang w:eastAsia="zh-CN"/>
        </w:rPr>
      </w:pPr>
      <w:r>
        <w:rPr>
          <w:rFonts w:eastAsia="Times New Roman"/>
          <w:lang w:eastAsia="zh-CN"/>
        </w:rPr>
        <w:t xml:space="preserve">Figure 1. Overall procedure for </w:t>
      </w:r>
      <w:r w:rsidRPr="002B465B">
        <w:rPr>
          <w:rFonts w:eastAsia="Times New Roman"/>
          <w:lang w:eastAsia="zh-CN"/>
        </w:rPr>
        <w:t>Network-based solution</w:t>
      </w:r>
    </w:p>
    <w:p w14:paraId="0E21E260" w14:textId="77777777" w:rsidR="00E248C9" w:rsidRPr="00E248C9" w:rsidRDefault="00E6430F" w:rsidP="009545A7">
      <w:pPr>
        <w:rPr>
          <w:lang w:eastAsia="zh-CN"/>
        </w:rPr>
      </w:pPr>
      <w:r w:rsidRPr="00E248C9">
        <w:rPr>
          <w:lang w:eastAsia="zh-CN"/>
        </w:rPr>
        <w:t>Compared with legacy procedure (i.e., let UE into RRC_inactive), the new procedure (i.e., let UE into RRC connected mode)</w:t>
      </w:r>
      <w:r w:rsidR="00E248C9">
        <w:rPr>
          <w:lang w:eastAsia="zh-CN"/>
        </w:rPr>
        <w:t xml:space="preserve"> seems more complicated</w:t>
      </w:r>
      <w:r w:rsidRPr="00E248C9">
        <w:rPr>
          <w:lang w:eastAsia="zh-CN"/>
        </w:rPr>
        <w:t>.</w:t>
      </w:r>
    </w:p>
    <w:p w14:paraId="44F64721" w14:textId="77777777" w:rsidR="002B465B" w:rsidRDefault="009545A7">
      <w:pPr>
        <w:rPr>
          <w:b/>
          <w:lang w:eastAsia="zh-CN"/>
        </w:rPr>
      </w:pPr>
      <w:r w:rsidRPr="00C72E0F">
        <w:rPr>
          <w:b/>
          <w:lang w:eastAsia="zh-CN"/>
        </w:rPr>
        <w:t>Observation 1: Network-based solution i</w:t>
      </w:r>
      <w:r>
        <w:rPr>
          <w:b/>
          <w:lang w:eastAsia="zh-CN"/>
        </w:rPr>
        <w:t xml:space="preserve">ntroduces </w:t>
      </w:r>
      <w:r w:rsidRPr="00C72E0F">
        <w:rPr>
          <w:b/>
          <w:lang w:eastAsia="zh-CN"/>
        </w:rPr>
        <w:t>latency due to e.g., AMF involved and security involved.</w:t>
      </w:r>
    </w:p>
    <w:p w14:paraId="3713970E" w14:textId="29D72B31" w:rsidR="00B87AFE" w:rsidRDefault="00B87AFE">
      <w:pPr>
        <w:rPr>
          <w:lang w:eastAsia="zh-CN"/>
        </w:rPr>
      </w:pPr>
      <w:r w:rsidRPr="00B87AFE">
        <w:rPr>
          <w:lang w:eastAsia="zh-CN"/>
        </w:rPr>
        <w:t xml:space="preserve">After new RRC connection is established between UE and Network, </w:t>
      </w:r>
      <w:r>
        <w:rPr>
          <w:lang w:eastAsia="zh-CN"/>
        </w:rPr>
        <w:t>the new NG connection between receiving gNB and CN is established. However, for this UE, at the same time, the old NG connection between last serving gNB and CN still exist</w:t>
      </w:r>
      <w:r w:rsidR="004348F3">
        <w:rPr>
          <w:lang w:eastAsia="zh-CN"/>
        </w:rPr>
        <w:t>s</w:t>
      </w:r>
      <w:r>
        <w:rPr>
          <w:lang w:eastAsia="zh-CN"/>
        </w:rPr>
        <w:t>.</w:t>
      </w:r>
      <w:r w:rsidR="00B937CB">
        <w:rPr>
          <w:lang w:eastAsia="zh-CN"/>
        </w:rPr>
        <w:t xml:space="preserve"> </w:t>
      </w:r>
      <w:r w:rsidR="004348F3">
        <w:rPr>
          <w:lang w:eastAsia="zh-CN"/>
        </w:rPr>
        <w:t xml:space="preserve">Since the old NG connection exists, the CN may continue the data transfer and may also initiate NAS signalling towards the UE via the old gNB. </w:t>
      </w:r>
      <w:r w:rsidR="00085880">
        <w:rPr>
          <w:rFonts w:hint="eastAsia"/>
          <w:lang w:eastAsia="zh-CN"/>
        </w:rPr>
        <w:t>S</w:t>
      </w:r>
      <w:r w:rsidR="00085880">
        <w:rPr>
          <w:lang w:eastAsia="zh-CN"/>
        </w:rPr>
        <w:t xml:space="preserve">o, from CN’s point of view, for the same UE, </w:t>
      </w:r>
      <w:r w:rsidR="004348F3">
        <w:rPr>
          <w:lang w:eastAsia="zh-CN"/>
        </w:rPr>
        <w:t xml:space="preserve">we first need to understand </w:t>
      </w:r>
      <w:r w:rsidR="00085880">
        <w:rPr>
          <w:lang w:eastAsia="zh-CN"/>
        </w:rPr>
        <w:t>whether it is feasible to have two NG c</w:t>
      </w:r>
      <w:r w:rsidR="00C469F3">
        <w:rPr>
          <w:lang w:eastAsia="zh-CN"/>
        </w:rPr>
        <w:t>onnections with different gNb</w:t>
      </w:r>
      <w:r w:rsidR="004348F3">
        <w:rPr>
          <w:lang w:eastAsia="zh-CN"/>
        </w:rPr>
        <w:t>s</w:t>
      </w:r>
      <w:r w:rsidR="00C469F3">
        <w:rPr>
          <w:lang w:eastAsia="zh-CN"/>
        </w:rPr>
        <w:t>, o</w:t>
      </w:r>
      <w:r w:rsidR="00085880">
        <w:rPr>
          <w:lang w:eastAsia="zh-CN"/>
        </w:rPr>
        <w:t>r, whether the CN has to release the old NG connection with the last serving gNB.</w:t>
      </w:r>
    </w:p>
    <w:p w14:paraId="0596B44E" w14:textId="51EFDD9D" w:rsidR="00193890" w:rsidRDefault="00193890">
      <w:pPr>
        <w:rPr>
          <w:lang w:eastAsia="zh-CN"/>
        </w:rPr>
      </w:pPr>
      <w:r>
        <w:rPr>
          <w:lang w:eastAsia="zh-CN"/>
        </w:rPr>
        <w:t xml:space="preserve">If </w:t>
      </w:r>
      <w:r w:rsidR="00FF090B">
        <w:rPr>
          <w:lang w:eastAsia="zh-CN"/>
        </w:rPr>
        <w:t>it is not allowed to establish two NG connections with the same UE, the last serving gNB shall trigger to release NG connection before it send Xn: end SDT indicator to the receiving gNB. Then the buffered non-SDT type of DL data/signalling will be lost because new NG connection between CN and receiving gNB has not been established yet.</w:t>
      </w:r>
      <w:r w:rsidR="004348F3">
        <w:rPr>
          <w:lang w:eastAsia="zh-CN"/>
        </w:rPr>
        <w:t xml:space="preserve"> </w:t>
      </w:r>
    </w:p>
    <w:p w14:paraId="018FBB01" w14:textId="77777777" w:rsidR="00D448A0" w:rsidRDefault="00226E9F">
      <w:pPr>
        <w:rPr>
          <w:lang w:eastAsia="zh-CN"/>
        </w:rPr>
      </w:pPr>
      <w:r>
        <w:rPr>
          <w:rFonts w:hint="eastAsia"/>
          <w:lang w:eastAsia="zh-CN"/>
        </w:rPr>
        <w:t>I</w:t>
      </w:r>
      <w:r>
        <w:rPr>
          <w:lang w:eastAsia="zh-CN"/>
        </w:rPr>
        <w:t>f it is allowed</w:t>
      </w:r>
      <w:r w:rsidRPr="00226E9F">
        <w:rPr>
          <w:lang w:eastAsia="zh-CN"/>
        </w:rPr>
        <w:t xml:space="preserve"> </w:t>
      </w:r>
      <w:r>
        <w:rPr>
          <w:lang w:eastAsia="zh-CN"/>
        </w:rPr>
        <w:t>to establish two NG connections with the same UE, the receiving gNB shall send Xn: UE context release message to the last serving gNB then the last serving gNB will trigger NG</w:t>
      </w:r>
      <w:r>
        <w:rPr>
          <w:rFonts w:hint="eastAsia"/>
          <w:lang w:eastAsia="zh-CN"/>
        </w:rPr>
        <w:t>:</w:t>
      </w:r>
      <w:r>
        <w:rPr>
          <w:lang w:eastAsia="zh-CN"/>
        </w:rPr>
        <w:t xml:space="preserve"> RAN initiated UE context release procedure t</w:t>
      </w:r>
      <w:r w:rsidR="008B3D64">
        <w:rPr>
          <w:lang w:eastAsia="zh-CN"/>
        </w:rPr>
        <w:t xml:space="preserve">o release the old NG connection. </w:t>
      </w:r>
    </w:p>
    <w:p w14:paraId="0205BE5A" w14:textId="77777777" w:rsidR="00FF090B" w:rsidRDefault="008B3D64">
      <w:pPr>
        <w:rPr>
          <w:lang w:eastAsia="zh-CN"/>
        </w:rPr>
      </w:pPr>
      <w:r>
        <w:rPr>
          <w:lang w:eastAsia="zh-CN"/>
        </w:rPr>
        <w:lastRenderedPageBreak/>
        <w:t xml:space="preserve">Or, the CN can also initiate </w:t>
      </w:r>
      <w:r w:rsidR="00D448A0">
        <w:rPr>
          <w:lang w:eastAsia="zh-CN"/>
        </w:rPr>
        <w:t>NG: CN initiated UE context release procedure to release the old NG connection, then a new cause value may be introduced due to KPI requirement.</w:t>
      </w:r>
    </w:p>
    <w:p w14:paraId="316443E3" w14:textId="77777777" w:rsidR="00B937CB" w:rsidRDefault="002F758F" w:rsidP="002F758F">
      <w:pPr>
        <w:rPr>
          <w:b/>
          <w:lang w:eastAsia="zh-CN"/>
        </w:rPr>
      </w:pPr>
      <w:r>
        <w:rPr>
          <w:b/>
          <w:lang w:eastAsia="zh-CN"/>
        </w:rPr>
        <w:t xml:space="preserve">Observation 2: </w:t>
      </w:r>
      <w:r w:rsidR="00B937CB">
        <w:rPr>
          <w:b/>
          <w:lang w:eastAsia="zh-CN"/>
        </w:rPr>
        <w:t>For n</w:t>
      </w:r>
      <w:r w:rsidR="00B937CB" w:rsidRPr="00B937CB">
        <w:rPr>
          <w:b/>
          <w:lang w:eastAsia="zh-CN"/>
        </w:rPr>
        <w:t>etwork-based solution</w:t>
      </w:r>
      <w:r w:rsidR="00D448A0">
        <w:rPr>
          <w:b/>
          <w:lang w:eastAsia="zh-CN"/>
        </w:rPr>
        <w:t>, CN maybe</w:t>
      </w:r>
      <w:r w:rsidR="00B937CB">
        <w:rPr>
          <w:b/>
          <w:lang w:eastAsia="zh-CN"/>
        </w:rPr>
        <w:t xml:space="preserve"> establish two NG connections with two gNBs </w:t>
      </w:r>
      <w:r w:rsidR="00AD7331">
        <w:rPr>
          <w:b/>
          <w:lang w:eastAsia="zh-CN"/>
        </w:rPr>
        <w:t xml:space="preserve">for the same UE </w:t>
      </w:r>
      <w:r w:rsidR="00D448A0">
        <w:rPr>
          <w:b/>
          <w:lang w:eastAsia="zh-CN"/>
        </w:rPr>
        <w:t>but</w:t>
      </w:r>
      <w:r w:rsidR="00B937CB">
        <w:rPr>
          <w:b/>
          <w:lang w:eastAsia="zh-CN"/>
        </w:rPr>
        <w:t xml:space="preserve"> path switch procedure cannot be used.</w:t>
      </w:r>
    </w:p>
    <w:p w14:paraId="6E8D1B7C" w14:textId="4300AB2A" w:rsidR="002F758F" w:rsidRDefault="00D448A0">
      <w:pPr>
        <w:rPr>
          <w:lang w:eastAsia="zh-CN"/>
        </w:rPr>
      </w:pPr>
      <w:r>
        <w:rPr>
          <w:lang w:eastAsia="zh-CN"/>
        </w:rPr>
        <w:t>Although two NG connection are established at the same time, the data forwarding cannot be supported because non-SDT type DRB/SRB is only established at the receiving gNB. W</w:t>
      </w:r>
      <w:r w:rsidR="002F758F">
        <w:rPr>
          <w:lang w:eastAsia="zh-CN"/>
        </w:rPr>
        <w:t xml:space="preserve">hen non-SDT DL data arrival, the DL data is buffered at the source gNB, but the DL data cannot be forwarded to the target gNB, so non-SDT DL data/signalling will be lost. The reason is that there is no data forwarding tunnel between source gNB and target gNB in this network-based solution. </w:t>
      </w:r>
      <w:r w:rsidR="004348F3">
        <w:rPr>
          <w:lang w:eastAsia="zh-CN"/>
        </w:rPr>
        <w:t xml:space="preserve">It should be noted that arrival of this non-SDT data is the reason for triggering the SDT session end in the first place and loss of this non-SDT data is hence counter-productive. More importantly, the non-SDT data may include NAS signalling which may have other implications from CN perspective. So, before agreeing this solution, we need to understand the impacts to NAS and hence an LS to SA2 should be sent. </w:t>
      </w:r>
    </w:p>
    <w:p w14:paraId="3664688F" w14:textId="77777777" w:rsidR="002F758F" w:rsidRDefault="002F758F">
      <w:pPr>
        <w:rPr>
          <w:lang w:eastAsia="zh-CN"/>
        </w:rPr>
      </w:pPr>
      <w:r>
        <w:rPr>
          <w:b/>
          <w:lang w:eastAsia="zh-CN"/>
        </w:rPr>
        <w:t>Observation 3: Network-based solution will lose both UL/DL data/signalling</w:t>
      </w:r>
      <w:r w:rsidR="00AD7331">
        <w:rPr>
          <w:b/>
          <w:lang w:eastAsia="zh-CN"/>
        </w:rPr>
        <w:t xml:space="preserve"> because data forwarding tunnel cannot be established between last serving gNB and receiving gNB.</w:t>
      </w:r>
    </w:p>
    <w:p w14:paraId="450C0599" w14:textId="7088419E" w:rsidR="00D14DB2" w:rsidRDefault="00D14DB2" w:rsidP="00D14DB2">
      <w:pPr>
        <w:rPr>
          <w:b/>
          <w:lang w:eastAsia="zh-CN"/>
        </w:rPr>
      </w:pPr>
      <w:r>
        <w:rPr>
          <w:b/>
          <w:lang w:eastAsia="zh-CN"/>
        </w:rPr>
        <w:t xml:space="preserve">Proposal 1: RAN3 discusses whether to </w:t>
      </w:r>
      <w:r w:rsidRPr="00085880">
        <w:rPr>
          <w:b/>
          <w:lang w:eastAsia="zh-CN"/>
        </w:rPr>
        <w:t>send LS to SA2, to ask whether CN can keep two NG connection</w:t>
      </w:r>
      <w:r>
        <w:rPr>
          <w:b/>
          <w:lang w:eastAsia="zh-CN"/>
        </w:rPr>
        <w:t>s</w:t>
      </w:r>
      <w:r w:rsidRPr="00085880">
        <w:rPr>
          <w:b/>
          <w:lang w:eastAsia="zh-CN"/>
        </w:rPr>
        <w:t xml:space="preserve"> between different gNB</w:t>
      </w:r>
      <w:r w:rsidR="00207405">
        <w:rPr>
          <w:b/>
          <w:lang w:eastAsia="zh-CN"/>
        </w:rPr>
        <w:t>s</w:t>
      </w:r>
      <w:r w:rsidRPr="00085880">
        <w:rPr>
          <w:b/>
          <w:lang w:eastAsia="zh-CN"/>
        </w:rPr>
        <w:t xml:space="preserve"> for the same UE</w:t>
      </w:r>
      <w:r w:rsidR="004348F3">
        <w:rPr>
          <w:b/>
          <w:lang w:eastAsia="zh-CN"/>
        </w:rPr>
        <w:t xml:space="preserve"> and inform them about potential loss of DL data/signalling in this scenario</w:t>
      </w:r>
      <w:r w:rsidRPr="00085880">
        <w:rPr>
          <w:b/>
          <w:lang w:eastAsia="zh-CN"/>
        </w:rPr>
        <w:t>.</w:t>
      </w:r>
    </w:p>
    <w:p w14:paraId="793F9BA4" w14:textId="754B98E7" w:rsidR="00334916" w:rsidRPr="00085880" w:rsidRDefault="00334916" w:rsidP="00D14DB2">
      <w:pPr>
        <w:rPr>
          <w:b/>
          <w:lang w:eastAsia="zh-CN"/>
        </w:rPr>
      </w:pPr>
      <w:r>
        <w:rPr>
          <w:b/>
          <w:lang w:eastAsia="zh-CN"/>
        </w:rPr>
        <w:t xml:space="preserve">Proposal 2: RAN3 discusses whether </w:t>
      </w:r>
      <w:r w:rsidR="004348F3">
        <w:rPr>
          <w:b/>
          <w:lang w:eastAsia="zh-CN"/>
        </w:rPr>
        <w:t>loss of DL data can be prevented and if not, whether it is</w:t>
      </w:r>
      <w:r>
        <w:rPr>
          <w:b/>
          <w:lang w:eastAsia="zh-CN"/>
        </w:rPr>
        <w:t xml:space="preserve"> acceptable </w:t>
      </w:r>
      <w:r w:rsidR="004348F3">
        <w:rPr>
          <w:b/>
          <w:lang w:eastAsia="zh-CN"/>
        </w:rPr>
        <w:t>that the DL data that triggered the end of SDT session is lost</w:t>
      </w:r>
      <w:r w:rsidR="00207405">
        <w:rPr>
          <w:b/>
          <w:lang w:eastAsia="zh-CN"/>
        </w:rPr>
        <w:t xml:space="preserve"> in this solution (whilst other solutions do not have this disadvantage)</w:t>
      </w:r>
      <w:r>
        <w:rPr>
          <w:b/>
          <w:lang w:eastAsia="zh-CN"/>
        </w:rPr>
        <w:t>.</w:t>
      </w:r>
    </w:p>
    <w:p w14:paraId="1842D359" w14:textId="77777777" w:rsidR="00E4705A" w:rsidRDefault="007F137B">
      <w:pPr>
        <w:rPr>
          <w:b/>
          <w:lang w:eastAsia="zh-CN"/>
        </w:rPr>
      </w:pPr>
      <w:r w:rsidRPr="00A70F41">
        <w:rPr>
          <w:rFonts w:hint="eastAsia"/>
          <w:b/>
          <w:lang w:eastAsia="zh-CN"/>
        </w:rPr>
        <w:t>P</w:t>
      </w:r>
      <w:r w:rsidR="00A12FEE">
        <w:rPr>
          <w:b/>
          <w:lang w:eastAsia="zh-CN"/>
        </w:rPr>
        <w:t>roposal 3</w:t>
      </w:r>
      <w:r w:rsidRPr="00A70F41">
        <w:rPr>
          <w:b/>
          <w:lang w:eastAsia="zh-CN"/>
        </w:rPr>
        <w:t xml:space="preserve">: </w:t>
      </w:r>
      <w:r w:rsidR="00E4705A">
        <w:rPr>
          <w:b/>
          <w:lang w:eastAsia="zh-CN"/>
        </w:rPr>
        <w:t xml:space="preserve">RAN3 shall use figure 1 to discuss the feasibility </w:t>
      </w:r>
      <w:r w:rsidR="009545A7">
        <w:rPr>
          <w:b/>
          <w:lang w:eastAsia="zh-CN"/>
        </w:rPr>
        <w:t xml:space="preserve">and complexity </w:t>
      </w:r>
      <w:r w:rsidR="00E4705A">
        <w:rPr>
          <w:b/>
          <w:lang w:eastAsia="zh-CN"/>
        </w:rPr>
        <w:t>of the network-based solution.</w:t>
      </w:r>
    </w:p>
    <w:p w14:paraId="56B2BF0B" w14:textId="77777777" w:rsidR="005E5C93" w:rsidRPr="005E5C93" w:rsidRDefault="005E5C93" w:rsidP="005E5C93">
      <w:pPr>
        <w:pStyle w:val="2"/>
        <w:numPr>
          <w:ilvl w:val="1"/>
          <w:numId w:val="3"/>
        </w:numPr>
        <w:rPr>
          <w:lang w:eastAsia="zh-CN"/>
        </w:rPr>
      </w:pPr>
      <w:r>
        <w:rPr>
          <w:lang w:eastAsia="zh-CN"/>
        </w:rPr>
        <w:t>Overall procedure for network-based solution for split gNB</w:t>
      </w:r>
    </w:p>
    <w:p w14:paraId="2257EE4D" w14:textId="77777777" w:rsidR="00BE7A6E" w:rsidRDefault="00BE7A6E" w:rsidP="00BE7A6E">
      <w:pPr>
        <w:rPr>
          <w:lang w:eastAsia="zh-CN"/>
        </w:rPr>
      </w:pPr>
      <w:r>
        <w:rPr>
          <w:lang w:eastAsia="zh-CN"/>
        </w:rPr>
        <w:t>For split gNB, the network-based solution is similar to the existing procedure in TS38.401, as below.</w:t>
      </w:r>
    </w:p>
    <w:tbl>
      <w:tblPr>
        <w:tblStyle w:val="ad"/>
        <w:tblW w:w="0" w:type="auto"/>
        <w:tblLook w:val="04A0" w:firstRow="1" w:lastRow="0" w:firstColumn="1" w:lastColumn="0" w:noHBand="0" w:noVBand="1"/>
      </w:tblPr>
      <w:tblGrid>
        <w:gridCol w:w="9629"/>
      </w:tblGrid>
      <w:tr w:rsidR="002B0935" w14:paraId="523950DE" w14:textId="77777777" w:rsidTr="002B0935">
        <w:tc>
          <w:tcPr>
            <w:tcW w:w="9629" w:type="dxa"/>
          </w:tcPr>
          <w:p w14:paraId="225DC9A1" w14:textId="77777777" w:rsidR="002B0935" w:rsidRPr="002B0935" w:rsidRDefault="002B0935">
            <w:pPr>
              <w:rPr>
                <w:b/>
                <w:shd w:val="pct15" w:color="auto" w:fill="FFFFFF"/>
                <w:lang w:eastAsia="zh-CN"/>
              </w:rPr>
            </w:pPr>
            <w:r w:rsidRPr="002B0935">
              <w:rPr>
                <w:rFonts w:hint="eastAsia"/>
                <w:b/>
                <w:shd w:val="pct15" w:color="auto" w:fill="FFFFFF"/>
                <w:lang w:eastAsia="zh-CN"/>
              </w:rPr>
              <w:t>[</w:t>
            </w:r>
            <w:r w:rsidRPr="002B0935">
              <w:rPr>
                <w:b/>
                <w:shd w:val="pct15" w:color="auto" w:fill="FFFFFF"/>
                <w:lang w:eastAsia="zh-CN"/>
              </w:rPr>
              <w:t>TS 38.401]</w:t>
            </w:r>
          </w:p>
          <w:p w14:paraId="030CEE2C" w14:textId="77777777" w:rsidR="002B0935" w:rsidRPr="00B8401F" w:rsidRDefault="002B0935" w:rsidP="002B0935">
            <w:pPr>
              <w:pStyle w:val="TH"/>
            </w:pPr>
            <w:r w:rsidRPr="00B8401F">
              <w:object w:dxaOrig="11402" w:dyaOrig="8627" w14:anchorId="41AB87EF">
                <v:shape id="_x0000_i1028" type="#_x0000_t75" style="width:358.7pt;height:270.85pt" o:ole="">
                  <v:imagedata r:id="rId15" o:title=""/>
                </v:shape>
                <o:OLEObject Type="Embed" ProgID="Visio.Drawing.15" ShapeID="_x0000_i1028" DrawAspect="Content" ObjectID="_1789988857" r:id="rId16"/>
              </w:object>
            </w:r>
          </w:p>
          <w:p w14:paraId="2219C8CE" w14:textId="77777777" w:rsidR="002B0935" w:rsidRPr="002B0935" w:rsidRDefault="002B0935" w:rsidP="002B0935">
            <w:pPr>
              <w:pStyle w:val="TF"/>
              <w:rPr>
                <w:lang w:eastAsia="zh-CN"/>
              </w:rPr>
            </w:pPr>
            <w:bookmarkStart w:id="6" w:name="_CRFigure8_6_21"/>
            <w:r w:rsidRPr="00B8401F">
              <w:rPr>
                <w:lang w:eastAsia="zh-CN"/>
              </w:rPr>
              <w:t xml:space="preserve">Figure </w:t>
            </w:r>
            <w:bookmarkEnd w:id="6"/>
            <w:r w:rsidRPr="00B8401F">
              <w:rPr>
                <w:lang w:eastAsia="zh-CN"/>
              </w:rPr>
              <w:t xml:space="preserve">8.6.2-1: </w:t>
            </w:r>
            <w:r w:rsidRPr="00B8401F">
              <w:t>RRC inactive to other RRC states transition procedure</w:t>
            </w:r>
          </w:p>
        </w:tc>
      </w:tr>
    </w:tbl>
    <w:p w14:paraId="7BE030CF" w14:textId="77777777" w:rsidR="002B0935" w:rsidRDefault="00BE7A6E">
      <w:pPr>
        <w:rPr>
          <w:lang w:eastAsia="zh-CN"/>
        </w:rPr>
      </w:pPr>
      <w:r>
        <w:rPr>
          <w:lang w:eastAsia="zh-CN"/>
        </w:rPr>
        <w:t xml:space="preserve">Referred to the above existing procedure, for network-based solution, before the step 8, the step 5/6 shall use F1: UE context modification procedure instead of F1: UE context Setup procedure. </w:t>
      </w:r>
      <w:r w:rsidR="00EA04EC">
        <w:rPr>
          <w:lang w:eastAsia="zh-CN"/>
        </w:rPr>
        <w:t>Addition, the F1: UE context modification procedure shall be enhanced with a new indicator (e.g., Not reset MAC).</w:t>
      </w:r>
    </w:p>
    <w:p w14:paraId="62BD5F12" w14:textId="77777777" w:rsidR="002B0935" w:rsidRDefault="00EA04EC">
      <w:pPr>
        <w:rPr>
          <w:lang w:eastAsia="zh-CN"/>
        </w:rPr>
      </w:pPr>
      <w:r>
        <w:rPr>
          <w:lang w:eastAsia="zh-CN"/>
        </w:rPr>
        <w:lastRenderedPageBreak/>
        <w:t xml:space="preserve">So that, </w:t>
      </w:r>
      <w:r w:rsidR="00BE7A6E">
        <w:rPr>
          <w:lang w:eastAsia="zh-CN"/>
        </w:rPr>
        <w:t>in case of split gNB deployment, besides RRCSetup procedure, more E1AP/F1AP procedures are introduced.</w:t>
      </w:r>
    </w:p>
    <w:p w14:paraId="15F528B5" w14:textId="77777777" w:rsidR="00D729EA" w:rsidRPr="00D729EA" w:rsidRDefault="00D729EA">
      <w:pPr>
        <w:rPr>
          <w:lang w:eastAsia="zh-CN"/>
        </w:rPr>
      </w:pPr>
      <w:r w:rsidRPr="00A70F41">
        <w:rPr>
          <w:rFonts w:hint="eastAsia"/>
          <w:b/>
          <w:lang w:eastAsia="zh-CN"/>
        </w:rPr>
        <w:t>P</w:t>
      </w:r>
      <w:r w:rsidR="00A12FEE">
        <w:rPr>
          <w:b/>
          <w:lang w:eastAsia="zh-CN"/>
        </w:rPr>
        <w:t>roposal 4</w:t>
      </w:r>
      <w:r w:rsidRPr="00A70F41">
        <w:rPr>
          <w:b/>
          <w:lang w:eastAsia="zh-CN"/>
        </w:rPr>
        <w:t xml:space="preserve">: </w:t>
      </w:r>
      <w:r>
        <w:rPr>
          <w:b/>
          <w:lang w:eastAsia="zh-CN"/>
        </w:rPr>
        <w:t>RAN3 shall use figure 2 to discuss the feasibility and complexity of the network-based solution for split gNB</w:t>
      </w:r>
    </w:p>
    <w:p w14:paraId="79276232" w14:textId="77777777" w:rsidR="00927D87" w:rsidRDefault="00193890">
      <w:pPr>
        <w:rPr>
          <w:b/>
          <w:lang w:eastAsia="zh-CN"/>
        </w:rPr>
      </w:pPr>
      <w:r>
        <w:object w:dxaOrig="18590" w:dyaOrig="16020" w14:anchorId="6C8AAF11">
          <v:shape id="_x0000_i1029" type="#_x0000_t75" style="width:481.55pt;height:414.85pt" o:ole="">
            <v:imagedata r:id="rId17" o:title=""/>
          </v:shape>
          <o:OLEObject Type="Embed" ProgID="Visio.Drawing.15" ShapeID="_x0000_i1029" DrawAspect="Content" ObjectID="_1789988858" r:id="rId18"/>
        </w:object>
      </w:r>
    </w:p>
    <w:p w14:paraId="76EF0C13" w14:textId="77777777" w:rsidR="00927D87" w:rsidRPr="00CC5215" w:rsidRDefault="00CC5215" w:rsidP="00FB2F7B">
      <w:pPr>
        <w:pStyle w:val="TF"/>
        <w:overflowPunct w:val="0"/>
        <w:autoSpaceDE w:val="0"/>
        <w:autoSpaceDN w:val="0"/>
        <w:adjustRightInd w:val="0"/>
        <w:textAlignment w:val="baseline"/>
        <w:rPr>
          <w:b w:val="0"/>
          <w:lang w:eastAsia="zh-CN"/>
        </w:rPr>
      </w:pPr>
      <w:r>
        <w:rPr>
          <w:rFonts w:eastAsia="Times New Roman"/>
          <w:lang w:eastAsia="zh-CN"/>
        </w:rPr>
        <w:t xml:space="preserve">Figure 2. Overall procedure for </w:t>
      </w:r>
      <w:r w:rsidRPr="002B465B">
        <w:rPr>
          <w:rFonts w:eastAsia="Times New Roman"/>
          <w:lang w:eastAsia="zh-CN"/>
        </w:rPr>
        <w:t>Network-based solution</w:t>
      </w:r>
      <w:r w:rsidR="00FB2F7B">
        <w:rPr>
          <w:rFonts w:eastAsia="Times New Roman"/>
          <w:lang w:eastAsia="zh-CN"/>
        </w:rPr>
        <w:t xml:space="preserve"> for</w:t>
      </w:r>
      <w:r>
        <w:rPr>
          <w:rFonts w:eastAsia="Times New Roman"/>
          <w:lang w:eastAsia="zh-CN"/>
        </w:rPr>
        <w:t xml:space="preserve"> split gNB</w:t>
      </w:r>
    </w:p>
    <w:p w14:paraId="4BAF351B" w14:textId="77777777" w:rsidR="0062247A" w:rsidRDefault="00DD3DAF">
      <w:pPr>
        <w:pStyle w:val="1"/>
        <w:numPr>
          <w:ilvl w:val="0"/>
          <w:numId w:val="3"/>
        </w:numPr>
        <w:rPr>
          <w:lang w:val="en-US"/>
        </w:rPr>
      </w:pPr>
      <w:r>
        <w:rPr>
          <w:lang w:val="en-US"/>
        </w:rPr>
        <w:t>Conclusion</w:t>
      </w:r>
    </w:p>
    <w:p w14:paraId="1B951E8F" w14:textId="77777777" w:rsidR="0062247A" w:rsidRDefault="00DD3DAF">
      <w:pPr>
        <w:rPr>
          <w:lang w:val="en-US" w:eastAsia="zh-CN"/>
        </w:rPr>
      </w:pPr>
      <w:r>
        <w:rPr>
          <w:rFonts w:hint="eastAsia"/>
          <w:lang w:val="en-US" w:eastAsia="zh-CN"/>
        </w:rPr>
        <w:t>A</w:t>
      </w:r>
      <w:r>
        <w:rPr>
          <w:lang w:val="en-US" w:eastAsia="zh-CN"/>
        </w:rPr>
        <w:t xml:space="preserve">fter the above analysis, we provide the following proposals. </w:t>
      </w:r>
    </w:p>
    <w:p w14:paraId="42C20DF2" w14:textId="77777777" w:rsidR="00E4705A" w:rsidRPr="00C72E0F" w:rsidRDefault="00E4705A" w:rsidP="00E4705A">
      <w:pPr>
        <w:rPr>
          <w:b/>
          <w:lang w:eastAsia="zh-CN"/>
        </w:rPr>
      </w:pPr>
      <w:r w:rsidRPr="00C72E0F">
        <w:rPr>
          <w:b/>
          <w:lang w:eastAsia="zh-CN"/>
        </w:rPr>
        <w:t>Observation 1: Network-based solution i</w:t>
      </w:r>
      <w:r>
        <w:rPr>
          <w:b/>
          <w:lang w:eastAsia="zh-CN"/>
        </w:rPr>
        <w:t xml:space="preserve">ntroduces </w:t>
      </w:r>
      <w:r w:rsidRPr="00C72E0F">
        <w:rPr>
          <w:b/>
          <w:lang w:eastAsia="zh-CN"/>
        </w:rPr>
        <w:t>latency due to e.g., AMF involved and security involved.</w:t>
      </w:r>
    </w:p>
    <w:p w14:paraId="299DC705" w14:textId="77777777" w:rsidR="00197B96" w:rsidRDefault="00197B96" w:rsidP="00197B96">
      <w:pPr>
        <w:rPr>
          <w:b/>
          <w:lang w:eastAsia="zh-CN"/>
        </w:rPr>
      </w:pPr>
      <w:r>
        <w:rPr>
          <w:b/>
          <w:lang w:eastAsia="zh-CN"/>
        </w:rPr>
        <w:t>Observation 2: For n</w:t>
      </w:r>
      <w:r w:rsidRPr="00B937CB">
        <w:rPr>
          <w:b/>
          <w:lang w:eastAsia="zh-CN"/>
        </w:rPr>
        <w:t>etwork-based solution</w:t>
      </w:r>
      <w:r>
        <w:rPr>
          <w:b/>
          <w:lang w:eastAsia="zh-CN"/>
        </w:rPr>
        <w:t>, CN maybe establish two NG connections with two gNBs for the same UE but path switch procedure cannot be used.</w:t>
      </w:r>
    </w:p>
    <w:p w14:paraId="24E8D6F2" w14:textId="77777777" w:rsidR="00AD7331" w:rsidRDefault="00AD7331" w:rsidP="00AD7331">
      <w:pPr>
        <w:rPr>
          <w:lang w:eastAsia="zh-CN"/>
        </w:rPr>
      </w:pPr>
      <w:r>
        <w:rPr>
          <w:b/>
          <w:lang w:eastAsia="zh-CN"/>
        </w:rPr>
        <w:t>Observation 3: Network-based solution will lose both UL/DL data/signalling because data forwarding tunnel cannot be established between last serving gNB and receiving gNB.</w:t>
      </w:r>
    </w:p>
    <w:p w14:paraId="138ACA5F" w14:textId="77303CEC" w:rsidR="00D729EA" w:rsidRPr="00085880" w:rsidRDefault="00D14DB2" w:rsidP="00D729EA">
      <w:pPr>
        <w:rPr>
          <w:b/>
          <w:lang w:eastAsia="zh-CN"/>
        </w:rPr>
      </w:pPr>
      <w:r>
        <w:rPr>
          <w:b/>
          <w:lang w:eastAsia="zh-CN"/>
        </w:rPr>
        <w:t xml:space="preserve">Proposal 1: </w:t>
      </w:r>
      <w:r w:rsidR="00207405">
        <w:rPr>
          <w:b/>
          <w:lang w:eastAsia="zh-CN"/>
        </w:rPr>
        <w:t xml:space="preserve">RAN3 discusses whether to </w:t>
      </w:r>
      <w:r w:rsidR="00207405" w:rsidRPr="00085880">
        <w:rPr>
          <w:b/>
          <w:lang w:eastAsia="zh-CN"/>
        </w:rPr>
        <w:t>send LS to SA2, to ask whether CN can keep two NG connection</w:t>
      </w:r>
      <w:r w:rsidR="00207405">
        <w:rPr>
          <w:b/>
          <w:lang w:eastAsia="zh-CN"/>
        </w:rPr>
        <w:t>s</w:t>
      </w:r>
      <w:r w:rsidR="00207405" w:rsidRPr="00085880">
        <w:rPr>
          <w:b/>
          <w:lang w:eastAsia="zh-CN"/>
        </w:rPr>
        <w:t xml:space="preserve"> between different gNB</w:t>
      </w:r>
      <w:r w:rsidR="00207405">
        <w:rPr>
          <w:b/>
          <w:lang w:eastAsia="zh-CN"/>
        </w:rPr>
        <w:t>s</w:t>
      </w:r>
      <w:r w:rsidR="00207405" w:rsidRPr="00085880">
        <w:rPr>
          <w:b/>
          <w:lang w:eastAsia="zh-CN"/>
        </w:rPr>
        <w:t xml:space="preserve"> for the same UE</w:t>
      </w:r>
      <w:r w:rsidR="00207405">
        <w:rPr>
          <w:b/>
          <w:lang w:eastAsia="zh-CN"/>
        </w:rPr>
        <w:t xml:space="preserve"> and inform them about potential loss of DL data/signalling in this scenario</w:t>
      </w:r>
      <w:r w:rsidR="00D729EA" w:rsidRPr="00085880">
        <w:rPr>
          <w:b/>
          <w:lang w:eastAsia="zh-CN"/>
        </w:rPr>
        <w:t>.</w:t>
      </w:r>
    </w:p>
    <w:p w14:paraId="4E826ACA" w14:textId="1DC4790F" w:rsidR="00A12FEE" w:rsidRPr="00085880" w:rsidRDefault="00A12FEE" w:rsidP="00A12FEE">
      <w:pPr>
        <w:rPr>
          <w:b/>
          <w:lang w:eastAsia="zh-CN"/>
        </w:rPr>
      </w:pPr>
      <w:r>
        <w:rPr>
          <w:b/>
          <w:lang w:eastAsia="zh-CN"/>
        </w:rPr>
        <w:lastRenderedPageBreak/>
        <w:t>Proposal 2</w:t>
      </w:r>
      <w:r w:rsidR="00207405" w:rsidRPr="00207405">
        <w:rPr>
          <w:b/>
          <w:lang w:eastAsia="zh-CN"/>
        </w:rPr>
        <w:t xml:space="preserve"> </w:t>
      </w:r>
      <w:r w:rsidR="00207405">
        <w:rPr>
          <w:b/>
          <w:lang w:eastAsia="zh-CN"/>
        </w:rPr>
        <w:t>RAN3 discusses whether loss of DL data/signalling can be prevented and if not, whether it is acceptable that the DL data that triggered the end of SDT session is lost in this solution (whilst other solutions do not have this disadvantage)</w:t>
      </w:r>
      <w:r>
        <w:rPr>
          <w:b/>
          <w:lang w:eastAsia="zh-CN"/>
        </w:rPr>
        <w:t>.</w:t>
      </w:r>
    </w:p>
    <w:p w14:paraId="7C479DC6" w14:textId="77777777" w:rsidR="00A12FEE" w:rsidRDefault="00A12FEE" w:rsidP="00A12FEE">
      <w:pPr>
        <w:rPr>
          <w:b/>
          <w:lang w:eastAsia="zh-CN"/>
        </w:rPr>
      </w:pPr>
      <w:r w:rsidRPr="00A70F41">
        <w:rPr>
          <w:rFonts w:hint="eastAsia"/>
          <w:b/>
          <w:lang w:eastAsia="zh-CN"/>
        </w:rPr>
        <w:t>P</w:t>
      </w:r>
      <w:r>
        <w:rPr>
          <w:b/>
          <w:lang w:eastAsia="zh-CN"/>
        </w:rPr>
        <w:t>roposal 3</w:t>
      </w:r>
      <w:r w:rsidRPr="00A70F41">
        <w:rPr>
          <w:b/>
          <w:lang w:eastAsia="zh-CN"/>
        </w:rPr>
        <w:t xml:space="preserve">: </w:t>
      </w:r>
      <w:r>
        <w:rPr>
          <w:b/>
          <w:lang w:eastAsia="zh-CN"/>
        </w:rPr>
        <w:t>RAN3 shall use figure 1 to discuss the feasibility and complexity of the network-based solution.</w:t>
      </w:r>
    </w:p>
    <w:p w14:paraId="627C9F53" w14:textId="77777777" w:rsidR="00D729EA" w:rsidRDefault="00D729EA" w:rsidP="00D729EA">
      <w:pPr>
        <w:rPr>
          <w:b/>
          <w:lang w:eastAsia="zh-CN"/>
        </w:rPr>
      </w:pPr>
      <w:r w:rsidRPr="00A70F41">
        <w:rPr>
          <w:rFonts w:hint="eastAsia"/>
          <w:b/>
          <w:lang w:eastAsia="zh-CN"/>
        </w:rPr>
        <w:t>P</w:t>
      </w:r>
      <w:r w:rsidR="00A12FEE">
        <w:rPr>
          <w:b/>
          <w:lang w:eastAsia="zh-CN"/>
        </w:rPr>
        <w:t>roposal 4</w:t>
      </w:r>
      <w:r w:rsidRPr="00A70F41">
        <w:rPr>
          <w:b/>
          <w:lang w:eastAsia="zh-CN"/>
        </w:rPr>
        <w:t xml:space="preserve">: </w:t>
      </w:r>
      <w:r>
        <w:rPr>
          <w:b/>
          <w:lang w:eastAsia="zh-CN"/>
        </w:rPr>
        <w:t>RAN3 shall use figure 2 to discuss the feasibility and complexity of the network-based solution for split gNB</w:t>
      </w:r>
    </w:p>
    <w:p w14:paraId="61F930A8" w14:textId="77777777" w:rsidR="00655830" w:rsidRPr="00D729EA" w:rsidRDefault="00655830" w:rsidP="00D729EA">
      <w:pPr>
        <w:rPr>
          <w:lang w:eastAsia="zh-CN"/>
        </w:rPr>
      </w:pPr>
      <w:r>
        <w:rPr>
          <w:b/>
          <w:lang w:eastAsia="zh-CN"/>
        </w:rPr>
        <w:t xml:space="preserve">More </w:t>
      </w:r>
      <w:r w:rsidR="00E81047">
        <w:rPr>
          <w:b/>
          <w:lang w:eastAsia="zh-CN"/>
        </w:rPr>
        <w:t>detail RAN3 spec</w:t>
      </w:r>
      <w:r>
        <w:rPr>
          <w:b/>
          <w:lang w:eastAsia="zh-CN"/>
        </w:rPr>
        <w:t xml:space="preserve"> imp</w:t>
      </w:r>
      <w:r w:rsidR="00E81047">
        <w:rPr>
          <w:b/>
          <w:lang w:eastAsia="zh-CN"/>
        </w:rPr>
        <w:t xml:space="preserve">act can be seen in the related </w:t>
      </w:r>
      <w:r>
        <w:rPr>
          <w:b/>
          <w:lang w:eastAsia="zh-CN"/>
        </w:rPr>
        <w:t xml:space="preserve">discussion paper </w:t>
      </w:r>
      <w:r w:rsidRPr="00655830">
        <w:rPr>
          <w:b/>
          <w:lang w:eastAsia="zh-CN"/>
        </w:rPr>
        <w:t>R3-245046</w:t>
      </w:r>
      <w:r>
        <w:rPr>
          <w:b/>
          <w:lang w:eastAsia="zh-CN"/>
        </w:rPr>
        <w:t>.</w:t>
      </w:r>
    </w:p>
    <w:p w14:paraId="2FCC8063" w14:textId="33BC5371" w:rsidR="00E4705A" w:rsidRDefault="00FA5D2A" w:rsidP="00E4705A">
      <w:pPr>
        <w:pStyle w:val="TF"/>
        <w:overflowPunct w:val="0"/>
        <w:autoSpaceDE w:val="0"/>
        <w:autoSpaceDN w:val="0"/>
        <w:adjustRightInd w:val="0"/>
        <w:textAlignment w:val="baseline"/>
      </w:pPr>
      <w:r>
        <w:object w:dxaOrig="12331" w:dyaOrig="11700" w14:anchorId="31F233DC">
          <v:shape id="_x0000_i1030" type="#_x0000_t75" style="width:481.55pt;height:456.75pt" o:ole="">
            <v:imagedata r:id="rId13" o:title=""/>
          </v:shape>
          <o:OLEObject Type="Embed" ProgID="Visio.Drawing.15" ShapeID="_x0000_i1030" DrawAspect="Content" ObjectID="_1789988859" r:id="rId19"/>
        </w:object>
      </w:r>
    </w:p>
    <w:p w14:paraId="53662A42" w14:textId="77777777" w:rsidR="0062247A" w:rsidRDefault="00E4705A" w:rsidP="00E4705A">
      <w:pPr>
        <w:pStyle w:val="TF"/>
        <w:overflowPunct w:val="0"/>
        <w:autoSpaceDE w:val="0"/>
        <w:autoSpaceDN w:val="0"/>
        <w:adjustRightInd w:val="0"/>
        <w:textAlignment w:val="baseline"/>
        <w:rPr>
          <w:rFonts w:eastAsia="Times New Roman"/>
          <w:lang w:eastAsia="zh-CN"/>
        </w:rPr>
      </w:pPr>
      <w:r>
        <w:rPr>
          <w:rFonts w:eastAsia="Times New Roman"/>
          <w:lang w:eastAsia="zh-CN"/>
        </w:rPr>
        <w:t xml:space="preserve">Figure 1. Overall procedure for </w:t>
      </w:r>
      <w:r w:rsidRPr="002B465B">
        <w:rPr>
          <w:rFonts w:eastAsia="Times New Roman"/>
          <w:lang w:eastAsia="zh-CN"/>
        </w:rPr>
        <w:t>Network-based solution</w:t>
      </w:r>
    </w:p>
    <w:p w14:paraId="11700D15" w14:textId="77777777" w:rsidR="001F273E" w:rsidRDefault="0025287D" w:rsidP="001F273E">
      <w:pPr>
        <w:rPr>
          <w:b/>
          <w:lang w:eastAsia="zh-CN"/>
        </w:rPr>
      </w:pPr>
      <w:r>
        <w:object w:dxaOrig="18590" w:dyaOrig="16020" w14:anchorId="6A7D4B1F">
          <v:shape id="_x0000_i1031" type="#_x0000_t75" style="width:481.55pt;height:414.85pt" o:ole="">
            <v:imagedata r:id="rId17" o:title=""/>
          </v:shape>
          <o:OLEObject Type="Embed" ProgID="Visio.Drawing.15" ShapeID="_x0000_i1031" DrawAspect="Content" ObjectID="_1789988860" r:id="rId20"/>
        </w:object>
      </w:r>
    </w:p>
    <w:p w14:paraId="12B28FB6" w14:textId="77777777" w:rsidR="00FB2F7B" w:rsidRPr="001F273E" w:rsidRDefault="001F273E" w:rsidP="00E4705A">
      <w:pPr>
        <w:pStyle w:val="TF"/>
        <w:overflowPunct w:val="0"/>
        <w:autoSpaceDE w:val="0"/>
        <w:autoSpaceDN w:val="0"/>
        <w:adjustRightInd w:val="0"/>
        <w:textAlignment w:val="baseline"/>
        <w:rPr>
          <w:lang w:eastAsia="zh-CN"/>
        </w:rPr>
      </w:pPr>
      <w:r>
        <w:rPr>
          <w:rFonts w:eastAsia="Times New Roman"/>
          <w:lang w:eastAsia="zh-CN"/>
        </w:rPr>
        <w:t xml:space="preserve">Figure 2. Overall procedure for </w:t>
      </w:r>
      <w:r w:rsidRPr="002B465B">
        <w:rPr>
          <w:rFonts w:eastAsia="Times New Roman"/>
          <w:lang w:eastAsia="zh-CN"/>
        </w:rPr>
        <w:t>Network-based solution</w:t>
      </w:r>
      <w:r>
        <w:rPr>
          <w:rFonts w:eastAsia="Times New Roman"/>
          <w:lang w:eastAsia="zh-CN"/>
        </w:rPr>
        <w:t xml:space="preserve"> for split gNB</w:t>
      </w:r>
    </w:p>
    <w:sectPr w:rsidR="00FB2F7B" w:rsidRPr="001F273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AC1EE" w14:textId="77777777" w:rsidR="002210B1" w:rsidRDefault="002210B1">
      <w:pPr>
        <w:spacing w:after="0"/>
      </w:pPr>
      <w:r>
        <w:separator/>
      </w:r>
    </w:p>
  </w:endnote>
  <w:endnote w:type="continuationSeparator" w:id="0">
    <w:p w14:paraId="1A8417C2" w14:textId="77777777" w:rsidR="002210B1" w:rsidRDefault="00221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B4E94" w14:textId="77777777" w:rsidR="004348F3" w:rsidRDefault="004348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05FBB" w14:textId="77777777" w:rsidR="004348F3" w:rsidRDefault="004348F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161A7" w14:textId="77777777" w:rsidR="004348F3" w:rsidRDefault="004348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942BF" w14:textId="77777777" w:rsidR="002210B1" w:rsidRDefault="002210B1">
      <w:pPr>
        <w:spacing w:after="0"/>
      </w:pPr>
      <w:r>
        <w:separator/>
      </w:r>
    </w:p>
  </w:footnote>
  <w:footnote w:type="continuationSeparator" w:id="0">
    <w:p w14:paraId="5534F8D1" w14:textId="77777777" w:rsidR="002210B1" w:rsidRDefault="002210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91F3F" w14:textId="77777777" w:rsidR="004348F3" w:rsidRDefault="004348F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BFB6" w14:textId="77777777" w:rsidR="0062247A" w:rsidRDefault="00DD3DAF">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E126D" w14:textId="77777777" w:rsidR="004348F3" w:rsidRDefault="004348F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7"/>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017F2"/>
    <w:rsid w:val="000121FE"/>
    <w:rsid w:val="00013919"/>
    <w:rsid w:val="000144A5"/>
    <w:rsid w:val="0002133A"/>
    <w:rsid w:val="00022E4A"/>
    <w:rsid w:val="00025B55"/>
    <w:rsid w:val="00030E4E"/>
    <w:rsid w:val="00032A51"/>
    <w:rsid w:val="00034167"/>
    <w:rsid w:val="000427AE"/>
    <w:rsid w:val="00052717"/>
    <w:rsid w:val="00053D35"/>
    <w:rsid w:val="000642BC"/>
    <w:rsid w:val="00066D0D"/>
    <w:rsid w:val="00071453"/>
    <w:rsid w:val="00074A8D"/>
    <w:rsid w:val="00075654"/>
    <w:rsid w:val="000772AF"/>
    <w:rsid w:val="00077AF1"/>
    <w:rsid w:val="000818DA"/>
    <w:rsid w:val="00085880"/>
    <w:rsid w:val="0009035B"/>
    <w:rsid w:val="000A0629"/>
    <w:rsid w:val="000A387B"/>
    <w:rsid w:val="000A3B27"/>
    <w:rsid w:val="000A6394"/>
    <w:rsid w:val="000A69DA"/>
    <w:rsid w:val="000A7066"/>
    <w:rsid w:val="000B0A48"/>
    <w:rsid w:val="000B460E"/>
    <w:rsid w:val="000B7047"/>
    <w:rsid w:val="000B7FED"/>
    <w:rsid w:val="000C038A"/>
    <w:rsid w:val="000C2D47"/>
    <w:rsid w:val="000C3877"/>
    <w:rsid w:val="000C62AD"/>
    <w:rsid w:val="000C6598"/>
    <w:rsid w:val="000D44B3"/>
    <w:rsid w:val="000E0425"/>
    <w:rsid w:val="000E1EAC"/>
    <w:rsid w:val="000F0318"/>
    <w:rsid w:val="000F0DC4"/>
    <w:rsid w:val="000F4F6B"/>
    <w:rsid w:val="0010098A"/>
    <w:rsid w:val="00107C5A"/>
    <w:rsid w:val="00107DE2"/>
    <w:rsid w:val="00115D43"/>
    <w:rsid w:val="0012346E"/>
    <w:rsid w:val="00137AEF"/>
    <w:rsid w:val="00145D43"/>
    <w:rsid w:val="00146560"/>
    <w:rsid w:val="001555CC"/>
    <w:rsid w:val="00157DEF"/>
    <w:rsid w:val="001679F1"/>
    <w:rsid w:val="0017217C"/>
    <w:rsid w:val="001806D3"/>
    <w:rsid w:val="0018443D"/>
    <w:rsid w:val="00184E2A"/>
    <w:rsid w:val="00191838"/>
    <w:rsid w:val="00192C46"/>
    <w:rsid w:val="00193890"/>
    <w:rsid w:val="00195179"/>
    <w:rsid w:val="00197B96"/>
    <w:rsid w:val="001A08B3"/>
    <w:rsid w:val="001A1BA6"/>
    <w:rsid w:val="001A1CC6"/>
    <w:rsid w:val="001A2092"/>
    <w:rsid w:val="001A7B60"/>
    <w:rsid w:val="001B2960"/>
    <w:rsid w:val="001B427A"/>
    <w:rsid w:val="001B49F2"/>
    <w:rsid w:val="001B52F0"/>
    <w:rsid w:val="001B6DE4"/>
    <w:rsid w:val="001B7971"/>
    <w:rsid w:val="001B7A65"/>
    <w:rsid w:val="001C0ABA"/>
    <w:rsid w:val="001C1CCE"/>
    <w:rsid w:val="001C22C8"/>
    <w:rsid w:val="001C6C30"/>
    <w:rsid w:val="001D163B"/>
    <w:rsid w:val="001D311A"/>
    <w:rsid w:val="001D51B6"/>
    <w:rsid w:val="001D6949"/>
    <w:rsid w:val="001E3373"/>
    <w:rsid w:val="001E41F3"/>
    <w:rsid w:val="001E4A60"/>
    <w:rsid w:val="001E4C03"/>
    <w:rsid w:val="001F1626"/>
    <w:rsid w:val="001F182C"/>
    <w:rsid w:val="001F1B7C"/>
    <w:rsid w:val="001F273E"/>
    <w:rsid w:val="001F5849"/>
    <w:rsid w:val="001F7296"/>
    <w:rsid w:val="00202258"/>
    <w:rsid w:val="0020260A"/>
    <w:rsid w:val="0020479B"/>
    <w:rsid w:val="00205E03"/>
    <w:rsid w:val="0020661D"/>
    <w:rsid w:val="00207405"/>
    <w:rsid w:val="00214C32"/>
    <w:rsid w:val="002210B1"/>
    <w:rsid w:val="00223A97"/>
    <w:rsid w:val="00226E9F"/>
    <w:rsid w:val="002275E0"/>
    <w:rsid w:val="00231F4F"/>
    <w:rsid w:val="00232897"/>
    <w:rsid w:val="0023524D"/>
    <w:rsid w:val="0023776B"/>
    <w:rsid w:val="002410D0"/>
    <w:rsid w:val="00242A32"/>
    <w:rsid w:val="002449FE"/>
    <w:rsid w:val="00245EEA"/>
    <w:rsid w:val="002478E4"/>
    <w:rsid w:val="0025287D"/>
    <w:rsid w:val="002535E4"/>
    <w:rsid w:val="0025797F"/>
    <w:rsid w:val="00257E13"/>
    <w:rsid w:val="0026004D"/>
    <w:rsid w:val="00263B20"/>
    <w:rsid w:val="002640DD"/>
    <w:rsid w:val="002702B0"/>
    <w:rsid w:val="00271CB2"/>
    <w:rsid w:val="00275D12"/>
    <w:rsid w:val="002805B1"/>
    <w:rsid w:val="00282DD0"/>
    <w:rsid w:val="00283DAC"/>
    <w:rsid w:val="00284FEB"/>
    <w:rsid w:val="0028543C"/>
    <w:rsid w:val="002860C4"/>
    <w:rsid w:val="00296D38"/>
    <w:rsid w:val="002A04F3"/>
    <w:rsid w:val="002A31CC"/>
    <w:rsid w:val="002A3CE9"/>
    <w:rsid w:val="002A5491"/>
    <w:rsid w:val="002B0935"/>
    <w:rsid w:val="002B1515"/>
    <w:rsid w:val="002B2554"/>
    <w:rsid w:val="002B3E89"/>
    <w:rsid w:val="002B424B"/>
    <w:rsid w:val="002B465B"/>
    <w:rsid w:val="002B5741"/>
    <w:rsid w:val="002B6FC0"/>
    <w:rsid w:val="002C5556"/>
    <w:rsid w:val="002C6ADD"/>
    <w:rsid w:val="002C6CD8"/>
    <w:rsid w:val="002D795D"/>
    <w:rsid w:val="002E017B"/>
    <w:rsid w:val="002E472E"/>
    <w:rsid w:val="002E6D32"/>
    <w:rsid w:val="002F69E1"/>
    <w:rsid w:val="002F6BF3"/>
    <w:rsid w:val="002F758F"/>
    <w:rsid w:val="00301B60"/>
    <w:rsid w:val="00304E2F"/>
    <w:rsid w:val="00305409"/>
    <w:rsid w:val="00311DE2"/>
    <w:rsid w:val="00316908"/>
    <w:rsid w:val="00323591"/>
    <w:rsid w:val="0032372B"/>
    <w:rsid w:val="00324B4B"/>
    <w:rsid w:val="00330DBE"/>
    <w:rsid w:val="0033230E"/>
    <w:rsid w:val="00334916"/>
    <w:rsid w:val="0034356C"/>
    <w:rsid w:val="00345408"/>
    <w:rsid w:val="0034557E"/>
    <w:rsid w:val="0036027C"/>
    <w:rsid w:val="003609EF"/>
    <w:rsid w:val="00362188"/>
    <w:rsid w:val="0036231A"/>
    <w:rsid w:val="00364182"/>
    <w:rsid w:val="003643E5"/>
    <w:rsid w:val="00366B61"/>
    <w:rsid w:val="00374DD4"/>
    <w:rsid w:val="003778F4"/>
    <w:rsid w:val="00380657"/>
    <w:rsid w:val="00381870"/>
    <w:rsid w:val="003829DB"/>
    <w:rsid w:val="00392A97"/>
    <w:rsid w:val="00395914"/>
    <w:rsid w:val="003A78B6"/>
    <w:rsid w:val="003B2195"/>
    <w:rsid w:val="003B4FE1"/>
    <w:rsid w:val="003C5898"/>
    <w:rsid w:val="003D1117"/>
    <w:rsid w:val="003D3382"/>
    <w:rsid w:val="003D4F71"/>
    <w:rsid w:val="003D5ACE"/>
    <w:rsid w:val="003D6B49"/>
    <w:rsid w:val="003D7C97"/>
    <w:rsid w:val="003E1A36"/>
    <w:rsid w:val="003E3E1D"/>
    <w:rsid w:val="003E466B"/>
    <w:rsid w:val="003F4815"/>
    <w:rsid w:val="003F4D9F"/>
    <w:rsid w:val="00405289"/>
    <w:rsid w:val="00410371"/>
    <w:rsid w:val="00411497"/>
    <w:rsid w:val="004127EE"/>
    <w:rsid w:val="004129E5"/>
    <w:rsid w:val="00412EDB"/>
    <w:rsid w:val="00417741"/>
    <w:rsid w:val="00421543"/>
    <w:rsid w:val="004242F1"/>
    <w:rsid w:val="004277FB"/>
    <w:rsid w:val="00434114"/>
    <w:rsid w:val="004348F3"/>
    <w:rsid w:val="004444E5"/>
    <w:rsid w:val="00451C8C"/>
    <w:rsid w:val="00451DFF"/>
    <w:rsid w:val="00455D5E"/>
    <w:rsid w:val="004567A7"/>
    <w:rsid w:val="004670AC"/>
    <w:rsid w:val="004763DC"/>
    <w:rsid w:val="00483AB2"/>
    <w:rsid w:val="004853B0"/>
    <w:rsid w:val="0048719E"/>
    <w:rsid w:val="004919CA"/>
    <w:rsid w:val="00495A47"/>
    <w:rsid w:val="00496354"/>
    <w:rsid w:val="004A3CE8"/>
    <w:rsid w:val="004A3EBB"/>
    <w:rsid w:val="004A5257"/>
    <w:rsid w:val="004A7C6A"/>
    <w:rsid w:val="004B1E82"/>
    <w:rsid w:val="004B2026"/>
    <w:rsid w:val="004B30E4"/>
    <w:rsid w:val="004B5F8A"/>
    <w:rsid w:val="004B75B7"/>
    <w:rsid w:val="004C242E"/>
    <w:rsid w:val="004C30FD"/>
    <w:rsid w:val="004C5D13"/>
    <w:rsid w:val="004C63D9"/>
    <w:rsid w:val="004C7185"/>
    <w:rsid w:val="004D522E"/>
    <w:rsid w:val="004D71A6"/>
    <w:rsid w:val="004D74AA"/>
    <w:rsid w:val="004E203C"/>
    <w:rsid w:val="004E3040"/>
    <w:rsid w:val="004E49C2"/>
    <w:rsid w:val="004E5F74"/>
    <w:rsid w:val="004F0EB2"/>
    <w:rsid w:val="004F13B0"/>
    <w:rsid w:val="00502A1F"/>
    <w:rsid w:val="005118BB"/>
    <w:rsid w:val="005141D9"/>
    <w:rsid w:val="00515646"/>
    <w:rsid w:val="0051580D"/>
    <w:rsid w:val="005259AA"/>
    <w:rsid w:val="005328CF"/>
    <w:rsid w:val="00535106"/>
    <w:rsid w:val="005375B3"/>
    <w:rsid w:val="00547111"/>
    <w:rsid w:val="005503C0"/>
    <w:rsid w:val="0056181D"/>
    <w:rsid w:val="00564583"/>
    <w:rsid w:val="00565888"/>
    <w:rsid w:val="00572B9A"/>
    <w:rsid w:val="005852A2"/>
    <w:rsid w:val="00585E7D"/>
    <w:rsid w:val="00587BBB"/>
    <w:rsid w:val="005912F5"/>
    <w:rsid w:val="00592D74"/>
    <w:rsid w:val="005960B1"/>
    <w:rsid w:val="0059614F"/>
    <w:rsid w:val="005A0066"/>
    <w:rsid w:val="005A2D35"/>
    <w:rsid w:val="005A7080"/>
    <w:rsid w:val="005A7E6D"/>
    <w:rsid w:val="005B4C48"/>
    <w:rsid w:val="005B5942"/>
    <w:rsid w:val="005B6DC1"/>
    <w:rsid w:val="005C4788"/>
    <w:rsid w:val="005D10A9"/>
    <w:rsid w:val="005D2CCC"/>
    <w:rsid w:val="005D30DF"/>
    <w:rsid w:val="005D3937"/>
    <w:rsid w:val="005D3C92"/>
    <w:rsid w:val="005D5186"/>
    <w:rsid w:val="005D6B82"/>
    <w:rsid w:val="005D73CE"/>
    <w:rsid w:val="005E0BFD"/>
    <w:rsid w:val="005E184E"/>
    <w:rsid w:val="005E2C44"/>
    <w:rsid w:val="005E522C"/>
    <w:rsid w:val="005E5C93"/>
    <w:rsid w:val="005E79B4"/>
    <w:rsid w:val="006103FF"/>
    <w:rsid w:val="006104B5"/>
    <w:rsid w:val="00621188"/>
    <w:rsid w:val="00621D13"/>
    <w:rsid w:val="0062247A"/>
    <w:rsid w:val="006257ED"/>
    <w:rsid w:val="00630031"/>
    <w:rsid w:val="00632372"/>
    <w:rsid w:val="006325BD"/>
    <w:rsid w:val="00635073"/>
    <w:rsid w:val="0063567A"/>
    <w:rsid w:val="00653DE4"/>
    <w:rsid w:val="00655830"/>
    <w:rsid w:val="00661C4E"/>
    <w:rsid w:val="00665C47"/>
    <w:rsid w:val="00666EBE"/>
    <w:rsid w:val="00683950"/>
    <w:rsid w:val="00686884"/>
    <w:rsid w:val="00690C57"/>
    <w:rsid w:val="00692037"/>
    <w:rsid w:val="006922A4"/>
    <w:rsid w:val="00692405"/>
    <w:rsid w:val="006950BA"/>
    <w:rsid w:val="00695808"/>
    <w:rsid w:val="006A0947"/>
    <w:rsid w:val="006A4351"/>
    <w:rsid w:val="006A4D43"/>
    <w:rsid w:val="006A7BE2"/>
    <w:rsid w:val="006B46FB"/>
    <w:rsid w:val="006B52A4"/>
    <w:rsid w:val="006C17BC"/>
    <w:rsid w:val="006C5CCF"/>
    <w:rsid w:val="006C6A4C"/>
    <w:rsid w:val="006E12FD"/>
    <w:rsid w:val="006E21FB"/>
    <w:rsid w:val="006E362F"/>
    <w:rsid w:val="006E4C37"/>
    <w:rsid w:val="006F6678"/>
    <w:rsid w:val="007006BD"/>
    <w:rsid w:val="00701552"/>
    <w:rsid w:val="0070398A"/>
    <w:rsid w:val="00704471"/>
    <w:rsid w:val="007061B4"/>
    <w:rsid w:val="0071565F"/>
    <w:rsid w:val="007157F9"/>
    <w:rsid w:val="00715EE8"/>
    <w:rsid w:val="00722AD3"/>
    <w:rsid w:val="007239B7"/>
    <w:rsid w:val="00731238"/>
    <w:rsid w:val="0073152D"/>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3804"/>
    <w:rsid w:val="00786ECF"/>
    <w:rsid w:val="007902DD"/>
    <w:rsid w:val="00792342"/>
    <w:rsid w:val="00793D56"/>
    <w:rsid w:val="00794859"/>
    <w:rsid w:val="007977A8"/>
    <w:rsid w:val="007A2130"/>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137B"/>
    <w:rsid w:val="007F31D1"/>
    <w:rsid w:val="007F444F"/>
    <w:rsid w:val="007F5952"/>
    <w:rsid w:val="007F7259"/>
    <w:rsid w:val="00802700"/>
    <w:rsid w:val="00802D71"/>
    <w:rsid w:val="008040A8"/>
    <w:rsid w:val="00805FF6"/>
    <w:rsid w:val="00806C47"/>
    <w:rsid w:val="00810288"/>
    <w:rsid w:val="00810DCD"/>
    <w:rsid w:val="00814CB6"/>
    <w:rsid w:val="00817E10"/>
    <w:rsid w:val="00823A65"/>
    <w:rsid w:val="008279FA"/>
    <w:rsid w:val="0083103D"/>
    <w:rsid w:val="00831DEC"/>
    <w:rsid w:val="00832148"/>
    <w:rsid w:val="00832D9C"/>
    <w:rsid w:val="008347DA"/>
    <w:rsid w:val="00843B6C"/>
    <w:rsid w:val="008529AC"/>
    <w:rsid w:val="00853B80"/>
    <w:rsid w:val="00854D01"/>
    <w:rsid w:val="00854E4E"/>
    <w:rsid w:val="0085537B"/>
    <w:rsid w:val="0085593E"/>
    <w:rsid w:val="00857FA7"/>
    <w:rsid w:val="0086111F"/>
    <w:rsid w:val="008626E7"/>
    <w:rsid w:val="008673F7"/>
    <w:rsid w:val="00870EE7"/>
    <w:rsid w:val="00877AB2"/>
    <w:rsid w:val="008863B9"/>
    <w:rsid w:val="00887BD8"/>
    <w:rsid w:val="008914C3"/>
    <w:rsid w:val="0089729B"/>
    <w:rsid w:val="008A45A6"/>
    <w:rsid w:val="008A5ECC"/>
    <w:rsid w:val="008B3D64"/>
    <w:rsid w:val="008C1241"/>
    <w:rsid w:val="008C2355"/>
    <w:rsid w:val="008C63C0"/>
    <w:rsid w:val="008D3BC6"/>
    <w:rsid w:val="008D3CCC"/>
    <w:rsid w:val="008E5BA7"/>
    <w:rsid w:val="008F1ED8"/>
    <w:rsid w:val="008F3174"/>
    <w:rsid w:val="008F3789"/>
    <w:rsid w:val="008F496D"/>
    <w:rsid w:val="008F686C"/>
    <w:rsid w:val="009055C0"/>
    <w:rsid w:val="00906D9B"/>
    <w:rsid w:val="00910B72"/>
    <w:rsid w:val="009131D8"/>
    <w:rsid w:val="009148DE"/>
    <w:rsid w:val="00922694"/>
    <w:rsid w:val="00927ACE"/>
    <w:rsid w:val="00927D87"/>
    <w:rsid w:val="00931233"/>
    <w:rsid w:val="0093456A"/>
    <w:rsid w:val="009349D9"/>
    <w:rsid w:val="009362DD"/>
    <w:rsid w:val="00937DD4"/>
    <w:rsid w:val="00940884"/>
    <w:rsid w:val="00941E30"/>
    <w:rsid w:val="009435E0"/>
    <w:rsid w:val="00945EC2"/>
    <w:rsid w:val="00947B41"/>
    <w:rsid w:val="009542AA"/>
    <w:rsid w:val="009545A7"/>
    <w:rsid w:val="00961752"/>
    <w:rsid w:val="00965D3F"/>
    <w:rsid w:val="00967F7A"/>
    <w:rsid w:val="00971F58"/>
    <w:rsid w:val="0097242B"/>
    <w:rsid w:val="0097633C"/>
    <w:rsid w:val="009777D9"/>
    <w:rsid w:val="00980504"/>
    <w:rsid w:val="00986C2A"/>
    <w:rsid w:val="00990DCF"/>
    <w:rsid w:val="00991B88"/>
    <w:rsid w:val="009A0BF6"/>
    <w:rsid w:val="009A247C"/>
    <w:rsid w:val="009A5753"/>
    <w:rsid w:val="009A579D"/>
    <w:rsid w:val="009A7232"/>
    <w:rsid w:val="009B1751"/>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11C83"/>
    <w:rsid w:val="00A12FEE"/>
    <w:rsid w:val="00A16DCD"/>
    <w:rsid w:val="00A17962"/>
    <w:rsid w:val="00A20CA0"/>
    <w:rsid w:val="00A246B6"/>
    <w:rsid w:val="00A32335"/>
    <w:rsid w:val="00A3276A"/>
    <w:rsid w:val="00A36C81"/>
    <w:rsid w:val="00A43DB6"/>
    <w:rsid w:val="00A459CB"/>
    <w:rsid w:val="00A46887"/>
    <w:rsid w:val="00A47E70"/>
    <w:rsid w:val="00A47F48"/>
    <w:rsid w:val="00A502A4"/>
    <w:rsid w:val="00A50CF0"/>
    <w:rsid w:val="00A554E4"/>
    <w:rsid w:val="00A6065A"/>
    <w:rsid w:val="00A6352D"/>
    <w:rsid w:val="00A65621"/>
    <w:rsid w:val="00A70F41"/>
    <w:rsid w:val="00A71C95"/>
    <w:rsid w:val="00A72918"/>
    <w:rsid w:val="00A753EE"/>
    <w:rsid w:val="00A75CE8"/>
    <w:rsid w:val="00A76512"/>
    <w:rsid w:val="00A7671C"/>
    <w:rsid w:val="00A93170"/>
    <w:rsid w:val="00AA0C2D"/>
    <w:rsid w:val="00AA10AA"/>
    <w:rsid w:val="00AA2CBC"/>
    <w:rsid w:val="00AA3077"/>
    <w:rsid w:val="00AB6AC8"/>
    <w:rsid w:val="00AC5820"/>
    <w:rsid w:val="00AD1949"/>
    <w:rsid w:val="00AD1CD8"/>
    <w:rsid w:val="00AD2304"/>
    <w:rsid w:val="00AD55EF"/>
    <w:rsid w:val="00AD7331"/>
    <w:rsid w:val="00AE0A6C"/>
    <w:rsid w:val="00AE4421"/>
    <w:rsid w:val="00AE44E8"/>
    <w:rsid w:val="00AF5F66"/>
    <w:rsid w:val="00AF6272"/>
    <w:rsid w:val="00B00BA6"/>
    <w:rsid w:val="00B02749"/>
    <w:rsid w:val="00B05077"/>
    <w:rsid w:val="00B07803"/>
    <w:rsid w:val="00B1761A"/>
    <w:rsid w:val="00B20B12"/>
    <w:rsid w:val="00B22913"/>
    <w:rsid w:val="00B22F6D"/>
    <w:rsid w:val="00B25764"/>
    <w:rsid w:val="00B258BB"/>
    <w:rsid w:val="00B31C8C"/>
    <w:rsid w:val="00B3388B"/>
    <w:rsid w:val="00B34BC5"/>
    <w:rsid w:val="00B36B94"/>
    <w:rsid w:val="00B40AD9"/>
    <w:rsid w:val="00B45FC4"/>
    <w:rsid w:val="00B505D8"/>
    <w:rsid w:val="00B570EC"/>
    <w:rsid w:val="00B67B97"/>
    <w:rsid w:val="00B712D0"/>
    <w:rsid w:val="00B82F6F"/>
    <w:rsid w:val="00B87AFE"/>
    <w:rsid w:val="00B92B78"/>
    <w:rsid w:val="00B92D18"/>
    <w:rsid w:val="00B9337C"/>
    <w:rsid w:val="00B937CB"/>
    <w:rsid w:val="00B968C8"/>
    <w:rsid w:val="00B9691D"/>
    <w:rsid w:val="00B96B04"/>
    <w:rsid w:val="00B97AB7"/>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E39BB"/>
    <w:rsid w:val="00BE7A6E"/>
    <w:rsid w:val="00BF6960"/>
    <w:rsid w:val="00C11309"/>
    <w:rsid w:val="00C13C26"/>
    <w:rsid w:val="00C155DA"/>
    <w:rsid w:val="00C22DD3"/>
    <w:rsid w:val="00C24DC8"/>
    <w:rsid w:val="00C31167"/>
    <w:rsid w:val="00C3522B"/>
    <w:rsid w:val="00C36A68"/>
    <w:rsid w:val="00C379B1"/>
    <w:rsid w:val="00C42C38"/>
    <w:rsid w:val="00C43735"/>
    <w:rsid w:val="00C444F0"/>
    <w:rsid w:val="00C44E14"/>
    <w:rsid w:val="00C44FCC"/>
    <w:rsid w:val="00C469F3"/>
    <w:rsid w:val="00C47900"/>
    <w:rsid w:val="00C54C04"/>
    <w:rsid w:val="00C570F4"/>
    <w:rsid w:val="00C577D7"/>
    <w:rsid w:val="00C65960"/>
    <w:rsid w:val="00C65CF3"/>
    <w:rsid w:val="00C66BA2"/>
    <w:rsid w:val="00C723F9"/>
    <w:rsid w:val="00C7291B"/>
    <w:rsid w:val="00C72E0F"/>
    <w:rsid w:val="00C7673B"/>
    <w:rsid w:val="00C772BC"/>
    <w:rsid w:val="00C81566"/>
    <w:rsid w:val="00C81EB8"/>
    <w:rsid w:val="00C828B8"/>
    <w:rsid w:val="00C83D79"/>
    <w:rsid w:val="00C870F6"/>
    <w:rsid w:val="00C95985"/>
    <w:rsid w:val="00C95B09"/>
    <w:rsid w:val="00C95E5B"/>
    <w:rsid w:val="00CA1220"/>
    <w:rsid w:val="00CA152F"/>
    <w:rsid w:val="00CA20D2"/>
    <w:rsid w:val="00CA272B"/>
    <w:rsid w:val="00CA3349"/>
    <w:rsid w:val="00CA54F8"/>
    <w:rsid w:val="00CA7009"/>
    <w:rsid w:val="00CB09BD"/>
    <w:rsid w:val="00CB1CA3"/>
    <w:rsid w:val="00CC02B5"/>
    <w:rsid w:val="00CC0F71"/>
    <w:rsid w:val="00CC3711"/>
    <w:rsid w:val="00CC5026"/>
    <w:rsid w:val="00CC5215"/>
    <w:rsid w:val="00CC68D0"/>
    <w:rsid w:val="00CD5B00"/>
    <w:rsid w:val="00CD5DB0"/>
    <w:rsid w:val="00CD69C8"/>
    <w:rsid w:val="00CE227B"/>
    <w:rsid w:val="00CE2828"/>
    <w:rsid w:val="00CE35C7"/>
    <w:rsid w:val="00CE47EF"/>
    <w:rsid w:val="00CE4E3E"/>
    <w:rsid w:val="00CE6AFE"/>
    <w:rsid w:val="00CF5572"/>
    <w:rsid w:val="00CF59BB"/>
    <w:rsid w:val="00D00264"/>
    <w:rsid w:val="00D03F9A"/>
    <w:rsid w:val="00D042E7"/>
    <w:rsid w:val="00D047A0"/>
    <w:rsid w:val="00D049C5"/>
    <w:rsid w:val="00D057B2"/>
    <w:rsid w:val="00D065A3"/>
    <w:rsid w:val="00D06D51"/>
    <w:rsid w:val="00D13281"/>
    <w:rsid w:val="00D14DB2"/>
    <w:rsid w:val="00D15007"/>
    <w:rsid w:val="00D23E9D"/>
    <w:rsid w:val="00D24991"/>
    <w:rsid w:val="00D27C6D"/>
    <w:rsid w:val="00D30DD5"/>
    <w:rsid w:val="00D31304"/>
    <w:rsid w:val="00D345BD"/>
    <w:rsid w:val="00D34FEF"/>
    <w:rsid w:val="00D35F15"/>
    <w:rsid w:val="00D41B15"/>
    <w:rsid w:val="00D41E6F"/>
    <w:rsid w:val="00D43E19"/>
    <w:rsid w:val="00D448A0"/>
    <w:rsid w:val="00D44927"/>
    <w:rsid w:val="00D44949"/>
    <w:rsid w:val="00D471B1"/>
    <w:rsid w:val="00D50255"/>
    <w:rsid w:val="00D5569D"/>
    <w:rsid w:val="00D56668"/>
    <w:rsid w:val="00D612AA"/>
    <w:rsid w:val="00D62489"/>
    <w:rsid w:val="00D63518"/>
    <w:rsid w:val="00D64955"/>
    <w:rsid w:val="00D66520"/>
    <w:rsid w:val="00D672A0"/>
    <w:rsid w:val="00D6786B"/>
    <w:rsid w:val="00D67B2A"/>
    <w:rsid w:val="00D729EA"/>
    <w:rsid w:val="00D80BB9"/>
    <w:rsid w:val="00D8259B"/>
    <w:rsid w:val="00D84AE9"/>
    <w:rsid w:val="00D911FC"/>
    <w:rsid w:val="00DA3F9B"/>
    <w:rsid w:val="00DA4138"/>
    <w:rsid w:val="00DA61B9"/>
    <w:rsid w:val="00DB072B"/>
    <w:rsid w:val="00DB4C98"/>
    <w:rsid w:val="00DB677B"/>
    <w:rsid w:val="00DC3D7E"/>
    <w:rsid w:val="00DC6506"/>
    <w:rsid w:val="00DC7C89"/>
    <w:rsid w:val="00DD2B6B"/>
    <w:rsid w:val="00DD3DAF"/>
    <w:rsid w:val="00DD4611"/>
    <w:rsid w:val="00DD6825"/>
    <w:rsid w:val="00DE02BC"/>
    <w:rsid w:val="00DE34CF"/>
    <w:rsid w:val="00DF5EA0"/>
    <w:rsid w:val="00E029D5"/>
    <w:rsid w:val="00E032ED"/>
    <w:rsid w:val="00E0683E"/>
    <w:rsid w:val="00E131FB"/>
    <w:rsid w:val="00E13F3D"/>
    <w:rsid w:val="00E20F07"/>
    <w:rsid w:val="00E219FE"/>
    <w:rsid w:val="00E248C9"/>
    <w:rsid w:val="00E25BEE"/>
    <w:rsid w:val="00E34898"/>
    <w:rsid w:val="00E36C75"/>
    <w:rsid w:val="00E44D8F"/>
    <w:rsid w:val="00E4697B"/>
    <w:rsid w:val="00E4705A"/>
    <w:rsid w:val="00E47814"/>
    <w:rsid w:val="00E63681"/>
    <w:rsid w:val="00E6430F"/>
    <w:rsid w:val="00E645C6"/>
    <w:rsid w:val="00E65526"/>
    <w:rsid w:val="00E6612C"/>
    <w:rsid w:val="00E74729"/>
    <w:rsid w:val="00E76888"/>
    <w:rsid w:val="00E81047"/>
    <w:rsid w:val="00E824EB"/>
    <w:rsid w:val="00E836D0"/>
    <w:rsid w:val="00E84BD7"/>
    <w:rsid w:val="00E95325"/>
    <w:rsid w:val="00E960CA"/>
    <w:rsid w:val="00EA04EC"/>
    <w:rsid w:val="00EA32AF"/>
    <w:rsid w:val="00EA62A3"/>
    <w:rsid w:val="00EB09B7"/>
    <w:rsid w:val="00EB1DF5"/>
    <w:rsid w:val="00EC0BC1"/>
    <w:rsid w:val="00EC14A8"/>
    <w:rsid w:val="00EC23EB"/>
    <w:rsid w:val="00EC6756"/>
    <w:rsid w:val="00ED2C92"/>
    <w:rsid w:val="00ED4161"/>
    <w:rsid w:val="00ED55C5"/>
    <w:rsid w:val="00EE140B"/>
    <w:rsid w:val="00EE305C"/>
    <w:rsid w:val="00EE6C1C"/>
    <w:rsid w:val="00EE7D7C"/>
    <w:rsid w:val="00EF0FF7"/>
    <w:rsid w:val="00EF17FB"/>
    <w:rsid w:val="00EF2593"/>
    <w:rsid w:val="00EF5AF9"/>
    <w:rsid w:val="00F02CE5"/>
    <w:rsid w:val="00F053DA"/>
    <w:rsid w:val="00F1052D"/>
    <w:rsid w:val="00F150D2"/>
    <w:rsid w:val="00F15C08"/>
    <w:rsid w:val="00F16797"/>
    <w:rsid w:val="00F25022"/>
    <w:rsid w:val="00F25102"/>
    <w:rsid w:val="00F25D98"/>
    <w:rsid w:val="00F265E3"/>
    <w:rsid w:val="00F26D92"/>
    <w:rsid w:val="00F300FB"/>
    <w:rsid w:val="00F326AD"/>
    <w:rsid w:val="00F34057"/>
    <w:rsid w:val="00F47C30"/>
    <w:rsid w:val="00F514C3"/>
    <w:rsid w:val="00F545F0"/>
    <w:rsid w:val="00F568E2"/>
    <w:rsid w:val="00F62CBD"/>
    <w:rsid w:val="00F64DA0"/>
    <w:rsid w:val="00F65BC2"/>
    <w:rsid w:val="00F6785F"/>
    <w:rsid w:val="00F76851"/>
    <w:rsid w:val="00F811C5"/>
    <w:rsid w:val="00F8297F"/>
    <w:rsid w:val="00F82B80"/>
    <w:rsid w:val="00F830EE"/>
    <w:rsid w:val="00F83E88"/>
    <w:rsid w:val="00F85210"/>
    <w:rsid w:val="00F91399"/>
    <w:rsid w:val="00F95D41"/>
    <w:rsid w:val="00F96F29"/>
    <w:rsid w:val="00F971FB"/>
    <w:rsid w:val="00FA03ED"/>
    <w:rsid w:val="00FA1431"/>
    <w:rsid w:val="00FA5D2A"/>
    <w:rsid w:val="00FA682C"/>
    <w:rsid w:val="00FB247D"/>
    <w:rsid w:val="00FB2F7B"/>
    <w:rsid w:val="00FB6229"/>
    <w:rsid w:val="00FB6386"/>
    <w:rsid w:val="00FB642F"/>
    <w:rsid w:val="00FB7AFF"/>
    <w:rsid w:val="00FC165C"/>
    <w:rsid w:val="00FD0F08"/>
    <w:rsid w:val="00FD1D63"/>
    <w:rsid w:val="00FD2F81"/>
    <w:rsid w:val="00FD7DBA"/>
    <w:rsid w:val="00FE2E73"/>
    <w:rsid w:val="00FE2E98"/>
    <w:rsid w:val="00FE55D9"/>
    <w:rsid w:val="00FF090B"/>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C8E25"/>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styleId="af5">
    <w:name w:val="Revision"/>
    <w:hidden/>
    <w:uiPriority w:val="99"/>
    <w:semiHidden/>
    <w:rsid w:val="004348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F713B-8E15-47F6-A117-AFAFD14BE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2411-12-31T15:59:00Z</cp:lastPrinted>
  <dcterms:created xsi:type="dcterms:W3CDTF">2024-10-08T08:53:00Z</dcterms:created>
  <dcterms:modified xsi:type="dcterms:W3CDTF">2024-10-09T06:20:00Z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